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eastAsia="宋体"/>
          <w:szCs w:val="32"/>
          <w:lang w:eastAsia="zh-CN"/>
        </w:rPr>
      </w:pPr>
      <w:bookmarkStart w:id="2" w:name="_GoBack"/>
    </w:p>
    <w:p>
      <w:pPr>
        <w:spacing w:line="660" w:lineRule="exact"/>
        <w:jc w:val="both"/>
        <w:rPr>
          <w:szCs w:val="32"/>
        </w:rPr>
      </w:pPr>
    </w:p>
    <w:p>
      <w:pPr>
        <w:spacing w:line="660" w:lineRule="exact"/>
        <w:jc w:val="center"/>
        <w:rPr>
          <w:szCs w:val="32"/>
        </w:rPr>
      </w:pPr>
    </w:p>
    <w:p>
      <w:pPr>
        <w:spacing w:line="660" w:lineRule="exact"/>
        <w:jc w:val="both"/>
        <w:rPr>
          <w:rFonts w:hint="eastAsia" w:ascii="仿宋_GB2312" w:eastAsia="仿宋_GB2312"/>
          <w:sz w:val="32"/>
          <w:szCs w:val="32"/>
        </w:rPr>
      </w:pPr>
    </w:p>
    <w:p>
      <w:pPr>
        <w:spacing w:line="660" w:lineRule="exact"/>
        <w:jc w:val="center"/>
        <w:rPr>
          <w:rFonts w:ascii="仿宋_GB2312" w:eastAsia="仿宋_GB2312"/>
          <w:sz w:val="32"/>
          <w:szCs w:val="32"/>
        </w:rPr>
      </w:pPr>
      <w:r>
        <w:rPr>
          <w:rFonts w:hint="eastAsia" w:ascii="仿宋_GB2312" w:eastAsia="仿宋_GB2312"/>
          <w:sz w:val="32"/>
          <w:szCs w:val="32"/>
        </w:rPr>
        <w:t>赣市监〔202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38</w:t>
      </w:r>
      <w:r>
        <w:rPr>
          <w:rFonts w:hint="eastAsia" w:ascii="仿宋_GB2312" w:eastAsia="仿宋_GB2312"/>
          <w:sz w:val="32"/>
          <w:szCs w:val="32"/>
        </w:rPr>
        <w:t>号</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keepNext w:val="0"/>
        <w:keepLines w:val="0"/>
        <w:pageBreakBefore w:val="0"/>
        <w:widowControl w:val="0"/>
        <w:suppressAutoHyphens/>
        <w:kinsoku/>
        <w:wordWrap/>
        <w:overflowPunct/>
        <w:topLinePunct w:val="0"/>
        <w:autoSpaceDE/>
        <w:autoSpaceDN/>
        <w:bidi w:val="0"/>
        <w:adjustRightInd/>
        <w:snapToGrid w:val="0"/>
        <w:spacing w:line="600" w:lineRule="exact"/>
        <w:ind w:right="68"/>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关于</w:t>
      </w:r>
      <w:bookmarkEnd w:id="2"/>
      <w:r>
        <w:rPr>
          <w:rFonts w:hint="eastAsia" w:ascii="方正小标宋_GBK" w:hAnsi="方正小标宋_GBK" w:eastAsia="方正小标宋_GBK" w:cs="方正小标宋_GBK"/>
          <w:bCs/>
          <w:sz w:val="44"/>
          <w:szCs w:val="44"/>
        </w:rPr>
        <w:t>印发《2022年连云港市赣榆区药品抽检</w:t>
      </w:r>
    </w:p>
    <w:p>
      <w:pPr>
        <w:keepNext w:val="0"/>
        <w:keepLines w:val="0"/>
        <w:pageBreakBefore w:val="0"/>
        <w:widowControl w:val="0"/>
        <w:suppressAutoHyphens/>
        <w:kinsoku/>
        <w:wordWrap/>
        <w:overflowPunct/>
        <w:topLinePunct w:val="0"/>
        <w:autoSpaceDE/>
        <w:autoSpaceDN/>
        <w:bidi w:val="0"/>
        <w:adjustRightInd/>
        <w:snapToGrid w:val="0"/>
        <w:spacing w:line="600" w:lineRule="exact"/>
        <w:ind w:right="68"/>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工作计划》</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《2022年连云港市赣榆区</w:t>
      </w:r>
    </w:p>
    <w:p>
      <w:pPr>
        <w:keepNext w:val="0"/>
        <w:keepLines w:val="0"/>
        <w:pageBreakBefore w:val="0"/>
        <w:widowControl w:val="0"/>
        <w:suppressAutoHyphens/>
        <w:kinsoku/>
        <w:wordWrap/>
        <w:overflowPunct/>
        <w:topLinePunct w:val="0"/>
        <w:autoSpaceDE/>
        <w:autoSpaceDN/>
        <w:bidi w:val="0"/>
        <w:adjustRightInd/>
        <w:snapToGrid w:val="0"/>
        <w:spacing w:line="600" w:lineRule="exact"/>
        <w:ind w:right="68"/>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化妆品抽检工作计划》的通知</w:t>
      </w:r>
    </w:p>
    <w:p>
      <w:pPr>
        <w:suppressAutoHyphens/>
        <w:snapToGrid w:val="0"/>
        <w:spacing w:line="240" w:lineRule="atLeast"/>
        <w:ind w:right="68"/>
        <w:jc w:val="center"/>
        <w:rPr>
          <w:rFonts w:eastAsia="方正小标宋_GBK"/>
          <w:bCs/>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各分局，机关各科室（队、中心）：</w:t>
      </w:r>
      <w:r>
        <w:rPr>
          <w:rFonts w:hint="eastAsia" w:ascii="仿宋_GB2312" w:hAnsi="仿宋_GB2312" w:eastAsia="仿宋_GB2312" w:cs="仿宋_GB2312"/>
          <w:color w:val="000000"/>
          <w:sz w:val="32"/>
          <w:szCs w:val="32"/>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全区药品化妆品抽检工作，根据连云港市市场监督管理局《关于印发2022年连云港市药品化妆品抽检工作计划的通知》（连市监药化函〔2022〕38号）要求，结合我区实际，区局制定《2022年连云港市赣榆区药品抽检工作计划》和《2022年连云港市赣榆区化妆品抽检工作计划》，现印发给你们，请认真遵照执行。</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附件：1、2022年连云港市赣榆区药品抽</w:t>
      </w:r>
      <w:r>
        <w:rPr>
          <w:rFonts w:hint="eastAsia" w:ascii="仿宋_GB2312" w:hAnsi="仿宋_GB2312" w:eastAsia="仿宋_GB2312" w:cs="仿宋_GB2312"/>
          <w:kern w:val="0"/>
          <w:sz w:val="32"/>
          <w:szCs w:val="32"/>
        </w:rPr>
        <w:t>检工作计划</w:t>
      </w:r>
    </w:p>
    <w:p>
      <w:pPr>
        <w:suppressAutoHyphens/>
        <w:adjustRightInd w:val="0"/>
        <w:snapToGrid w:val="0"/>
        <w:spacing w:line="560" w:lineRule="exact"/>
        <w:ind w:firstLine="640" w:firstLineChars="200"/>
        <w:rPr>
          <w:rFonts w:ascii="仿宋_GB2312" w:hAnsi="仿宋" w:eastAsia="仿宋_GB2312" w:cs="仿宋"/>
          <w:sz w:val="32"/>
          <w:szCs w:val="32"/>
        </w:rPr>
      </w:pPr>
      <w:r>
        <w:rPr>
          <w:rFonts w:hint="eastAsia" w:ascii="仿宋" w:hAnsi="仿宋" w:eastAsia="仿宋"/>
          <w:kern w:val="0"/>
          <w:sz w:val="32"/>
          <w:szCs w:val="32"/>
        </w:rPr>
        <w:t xml:space="preserve">      2、</w:t>
      </w:r>
      <w:r>
        <w:rPr>
          <w:rFonts w:hint="eastAsia" w:ascii="仿宋_GB2312" w:hAnsi="仿宋" w:eastAsia="仿宋_GB2312" w:cs="仿宋"/>
          <w:sz w:val="32"/>
          <w:szCs w:val="32"/>
        </w:rPr>
        <w:t>2022年连云港市赣榆区化妆品抽检工作计划</w:t>
      </w:r>
    </w:p>
    <w:p>
      <w:pPr>
        <w:suppressAutoHyphens/>
        <w:adjustRightInd w:val="0"/>
        <w:snapToGrid w:val="0"/>
        <w:spacing w:line="560" w:lineRule="exact"/>
        <w:rPr>
          <w:rFonts w:hint="eastAsia" w:ascii="仿宋_GB2312" w:hAnsi="仿宋" w:eastAsia="仿宋_GB2312" w:cs="仿宋"/>
          <w:sz w:val="32"/>
          <w:szCs w:val="32"/>
        </w:rPr>
      </w:pPr>
      <w:r>
        <w:rPr>
          <w:rFonts w:hint="eastAsia" w:hAnsi="仿宋" w:eastAsia="仿宋"/>
          <w:sz w:val="30"/>
          <w:szCs w:val="30"/>
        </w:rPr>
        <w:t xml:space="preserve">    </w:t>
      </w:r>
      <w:r>
        <w:rPr>
          <w:rFonts w:hint="eastAsia" w:ascii="仿宋_GB2312" w:hAnsi="仿宋" w:eastAsia="仿宋_GB2312" w:cs="仿宋"/>
          <w:sz w:val="32"/>
          <w:szCs w:val="32"/>
        </w:rPr>
        <w:t xml:space="preserve">                     </w:t>
      </w: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rPr>
          <w:rFonts w:hint="eastAsia" w:ascii="仿宋_GB2312" w:hAnsi="仿宋" w:eastAsia="仿宋_GB2312" w:cs="仿宋"/>
          <w:sz w:val="32"/>
          <w:szCs w:val="32"/>
        </w:rPr>
      </w:pPr>
    </w:p>
    <w:p>
      <w:pPr>
        <w:suppressAutoHyphens/>
        <w:adjustRightInd w:val="0"/>
        <w:snapToGrid w:val="0"/>
        <w:spacing w:line="560" w:lineRule="exact"/>
        <w:ind w:firstLine="3520" w:firstLineChars="11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连云港市</w:t>
      </w:r>
      <w:r>
        <w:rPr>
          <w:rFonts w:hint="eastAsia" w:ascii="仿宋_GB2312" w:hAnsi="仿宋" w:eastAsia="仿宋_GB2312" w:cs="仿宋"/>
          <w:sz w:val="32"/>
          <w:szCs w:val="32"/>
        </w:rPr>
        <w:t>赣榆区</w:t>
      </w:r>
      <w:r>
        <w:rPr>
          <w:rFonts w:ascii="仿宋_GB2312" w:hAnsi="仿宋" w:eastAsia="仿宋_GB2312" w:cs="仿宋"/>
          <w:sz w:val="32"/>
          <w:szCs w:val="32"/>
        </w:rPr>
        <w:t>市场监督管理局</w:t>
      </w:r>
    </w:p>
    <w:p>
      <w:pPr>
        <w:suppressAutoHyphens/>
        <w:adjustRightInd w:val="0"/>
        <w:snapToGrid w:val="0"/>
        <w:spacing w:line="560" w:lineRule="exact"/>
        <w:jc w:val="center"/>
        <w:rPr>
          <w:rFonts w:ascii="仿宋_GB2312" w:hAnsi="仿宋" w:eastAsia="仿宋_GB2312" w:cs="仿宋"/>
          <w:sz w:val="32"/>
          <w:szCs w:val="32"/>
        </w:rPr>
      </w:pPr>
      <w:r>
        <w:rPr>
          <w:rFonts w:ascii="仿宋_GB2312" w:hAnsi="仿宋" w:eastAsia="仿宋_GB2312" w:cs="仿宋"/>
          <w:sz w:val="32"/>
          <w:szCs w:val="32"/>
        </w:rPr>
        <w:t xml:space="preserve">                      202</w:t>
      </w:r>
      <w:r>
        <w:rPr>
          <w:rFonts w:hint="eastAsia" w:ascii="仿宋_GB2312" w:hAnsi="仿宋" w:eastAsia="仿宋_GB2312" w:cs="仿宋"/>
          <w:sz w:val="32"/>
          <w:szCs w:val="32"/>
        </w:rPr>
        <w:t>2</w:t>
      </w:r>
      <w:r>
        <w:rPr>
          <w:rFonts w:ascii="仿宋_GB2312" w:hAnsi="仿宋" w:eastAsia="仿宋_GB2312" w:cs="仿宋"/>
          <w:sz w:val="32"/>
          <w:szCs w:val="32"/>
        </w:rPr>
        <w:t>年4月</w:t>
      </w:r>
      <w:r>
        <w:rPr>
          <w:rFonts w:hint="eastAsia" w:ascii="仿宋_GB2312" w:hAnsi="仿宋" w:eastAsia="仿宋_GB2312" w:cs="仿宋"/>
          <w:sz w:val="32"/>
          <w:szCs w:val="32"/>
        </w:rPr>
        <w:t>26</w:t>
      </w:r>
      <w:r>
        <w:rPr>
          <w:rFonts w:ascii="仿宋_GB2312" w:hAnsi="仿宋" w:eastAsia="仿宋_GB2312" w:cs="仿宋"/>
          <w:sz w:val="32"/>
          <w:szCs w:val="32"/>
        </w:rPr>
        <w:t>日</w:t>
      </w:r>
    </w:p>
    <w:p>
      <w:pPr>
        <w:suppressAutoHyphens/>
        <w:adjustRightInd w:val="0"/>
        <w:snapToGrid w:val="0"/>
        <w:spacing w:line="560" w:lineRule="exact"/>
        <w:jc w:val="left"/>
        <w:rPr>
          <w:rFonts w:hint="eastAsia" w:ascii="仿宋" w:hAnsi="仿宋" w:eastAsia="仿宋"/>
          <w:sz w:val="32"/>
          <w:szCs w:val="32"/>
        </w:rPr>
      </w:pPr>
    </w:p>
    <w:p>
      <w:pPr>
        <w:suppressAutoHyphens/>
        <w:adjustRightInd w:val="0"/>
        <w:snapToGrid w:val="0"/>
        <w:spacing w:line="560" w:lineRule="exact"/>
        <w:jc w:val="left"/>
        <w:rPr>
          <w:rFonts w:hint="eastAsia" w:ascii="仿宋" w:hAnsi="仿宋" w:eastAsia="仿宋"/>
          <w:sz w:val="32"/>
          <w:szCs w:val="32"/>
        </w:rPr>
      </w:pPr>
    </w:p>
    <w:p>
      <w:pPr>
        <w:suppressAutoHyphens/>
        <w:adjustRightInd w:val="0"/>
        <w:snapToGrid w:val="0"/>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此件</w:t>
      </w:r>
      <w:r>
        <w:rPr>
          <w:rFonts w:hint="eastAsia" w:ascii="仿宋" w:hAnsi="仿宋" w:eastAsia="仿宋"/>
          <w:sz w:val="32"/>
          <w:szCs w:val="32"/>
        </w:rPr>
        <w:t>不予公开）</w:t>
      </w:r>
    </w:p>
    <w:p>
      <w:pPr>
        <w:suppressAutoHyphens/>
        <w:adjustRightInd w:val="0"/>
        <w:snapToGrid w:val="0"/>
        <w:spacing w:line="560" w:lineRule="exact"/>
        <w:jc w:val="left"/>
        <w:rPr>
          <w:rFonts w:hint="eastAsia" w:ascii="仿宋" w:hAnsi="仿宋" w:eastAsia="仿宋"/>
          <w:sz w:val="32"/>
          <w:szCs w:val="32"/>
        </w:rPr>
      </w:pPr>
    </w:p>
    <w:p>
      <w:pPr>
        <w:suppressAutoHyphens/>
        <w:adjustRightInd w:val="0"/>
        <w:snapToGrid w:val="0"/>
        <w:spacing w:line="560" w:lineRule="exact"/>
        <w:jc w:val="left"/>
        <w:rPr>
          <w:rFonts w:hint="eastAsia" w:ascii="仿宋_GB2312" w:hAnsi="仿宋_GB2312" w:eastAsia="仿宋_GB2312" w:cs="仿宋_GB2312"/>
          <w:sz w:val="32"/>
          <w:szCs w:val="32"/>
        </w:rPr>
      </w:pPr>
    </w:p>
    <w:p>
      <w:pPr>
        <w:suppressAutoHyphens/>
        <w:adjustRightInd w:val="0"/>
        <w:snapToGrid w:val="0"/>
        <w:spacing w:line="560" w:lineRule="exact"/>
        <w:jc w:val="left"/>
        <w:rPr>
          <w:rFonts w:hint="eastAsia" w:ascii="仿宋_GB2312" w:hAnsi="仿宋_GB2312" w:eastAsia="仿宋_GB2312" w:cs="仿宋_GB2312"/>
          <w:sz w:val="32"/>
          <w:szCs w:val="32"/>
        </w:rPr>
      </w:pPr>
    </w:p>
    <w:p>
      <w:pPr>
        <w:suppressAutoHyphens/>
        <w:adjustRightInd w:val="0"/>
        <w:snapToGrid w:val="0"/>
        <w:spacing w:line="560" w:lineRule="exact"/>
        <w:jc w:val="left"/>
        <w:rPr>
          <w:rFonts w:hint="eastAsia" w:ascii="仿宋_GB2312" w:hAnsi="仿宋_GB2312" w:eastAsia="仿宋_GB2312" w:cs="仿宋_GB2312"/>
          <w:sz w:val="32"/>
          <w:szCs w:val="32"/>
        </w:rPr>
      </w:pPr>
    </w:p>
    <w:p>
      <w:pPr>
        <w:suppressAutoHyphens/>
        <w:adjustRightInd w:val="0"/>
        <w:snapToGrid w:val="0"/>
        <w:spacing w:line="560" w:lineRule="exact"/>
        <w:jc w:val="left"/>
        <w:rPr>
          <w:rFonts w:hint="eastAsia" w:ascii="仿宋_GB2312" w:hAnsi="仿宋_GB2312" w:eastAsia="仿宋_GB2312" w:cs="仿宋_GB2312"/>
          <w:sz w:val="32"/>
          <w:szCs w:val="32"/>
        </w:rPr>
      </w:pPr>
    </w:p>
    <w:tbl>
      <w:tblPr>
        <w:tblStyle w:val="6"/>
        <w:tblpPr w:leftFromText="180" w:rightFromText="180" w:vertAnchor="text" w:horzAnchor="margin" w:tblpY="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851" w:type="dxa"/>
            <w:tcBorders>
              <w:top w:val="single" w:color="auto" w:sz="12" w:space="0"/>
              <w:left w:val="nil"/>
              <w:bottom w:val="single" w:color="auto" w:sz="12" w:space="0"/>
              <w:right w:val="nil"/>
            </w:tcBorders>
          </w:tcPr>
          <w:p>
            <w:pPr>
              <w:tabs>
                <w:tab w:val="left" w:pos="720"/>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连云港市赣榆区市场监督管理局办公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 xml:space="preserve"> 2022年4月26日印发</w:t>
            </w:r>
          </w:p>
        </w:tc>
      </w:tr>
    </w:tbl>
    <w:p>
      <w:pPr>
        <w:spacing w:line="500" w:lineRule="exact"/>
        <w:rPr>
          <w:rFonts w:hint="eastAsia"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附件1</w:t>
      </w:r>
    </w:p>
    <w:p>
      <w:pPr>
        <w:suppressAutoHyphens/>
        <w:adjustRightInd w:val="0"/>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2022年连云港市赣榆区药品抽检工作计划</w:t>
      </w:r>
    </w:p>
    <w:p>
      <w:pPr>
        <w:suppressAutoHyphens/>
        <w:adjustRightInd w:val="0"/>
        <w:snapToGrid w:val="0"/>
        <w:spacing w:line="560" w:lineRule="exact"/>
        <w:ind w:firstLine="720" w:firstLineChars="200"/>
        <w:jc w:val="center"/>
        <w:rPr>
          <w:rFonts w:ascii="仿宋" w:hAnsi="仿宋" w:eastAsia="仿宋"/>
          <w:bCs/>
          <w:sz w:val="36"/>
          <w:szCs w:val="36"/>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为做好</w:t>
      </w:r>
      <w:r>
        <w:rPr>
          <w:rFonts w:hint="eastAsia" w:ascii="仿宋" w:hAnsi="仿宋" w:eastAsia="仿宋"/>
          <w:sz w:val="32"/>
          <w:szCs w:val="32"/>
        </w:rPr>
        <w:t>2022</w:t>
      </w:r>
      <w:r>
        <w:rPr>
          <w:rFonts w:hint="eastAsia" w:ascii="仿宋" w:hAnsi="仿宋" w:eastAsia="仿宋" w:cs="宋体"/>
          <w:sz w:val="32"/>
          <w:szCs w:val="32"/>
        </w:rPr>
        <w:t>年连云港市赣榆区药品抽检工作，根据《药品管理法》、《药品管理法实施条例》、《药品质量抽查检验管理规定》，以及江苏省药品监督管理局《关于印发</w:t>
      </w:r>
      <w:r>
        <w:rPr>
          <w:rFonts w:hint="eastAsia" w:ascii="仿宋" w:hAnsi="仿宋" w:eastAsia="仿宋"/>
          <w:sz w:val="32"/>
          <w:szCs w:val="32"/>
        </w:rPr>
        <w:t>2022</w:t>
      </w:r>
      <w:r>
        <w:rPr>
          <w:rFonts w:hint="eastAsia" w:ascii="仿宋" w:hAnsi="仿宋" w:eastAsia="仿宋" w:cs="宋体"/>
          <w:sz w:val="32"/>
          <w:szCs w:val="32"/>
        </w:rPr>
        <w:t>年江苏省药品抽检工作计划的通知》（苏药监稽〔</w:t>
      </w:r>
      <w:r>
        <w:rPr>
          <w:rFonts w:hint="eastAsia" w:ascii="仿宋" w:hAnsi="仿宋" w:eastAsia="仿宋"/>
          <w:sz w:val="32"/>
          <w:szCs w:val="32"/>
        </w:rPr>
        <w:t>2022</w:t>
      </w:r>
      <w:r>
        <w:rPr>
          <w:rFonts w:hint="eastAsia" w:ascii="仿宋" w:hAnsi="仿宋" w:eastAsia="仿宋" w:cs="宋体"/>
          <w:sz w:val="32"/>
          <w:szCs w:val="32"/>
        </w:rPr>
        <w:t>〕</w:t>
      </w:r>
      <w:r>
        <w:rPr>
          <w:rFonts w:hint="eastAsia" w:ascii="仿宋" w:hAnsi="仿宋" w:eastAsia="仿宋"/>
          <w:sz w:val="32"/>
          <w:szCs w:val="32"/>
        </w:rPr>
        <w:t>14</w:t>
      </w:r>
      <w:r>
        <w:rPr>
          <w:rFonts w:hint="eastAsia" w:ascii="仿宋" w:hAnsi="仿宋" w:eastAsia="仿宋" w:cs="宋体"/>
          <w:sz w:val="32"/>
          <w:szCs w:val="32"/>
        </w:rPr>
        <w:t>号）</w:t>
      </w:r>
      <w:r>
        <w:rPr>
          <w:rFonts w:hint="eastAsia" w:ascii="仿宋_GB2312" w:hAnsi="仿宋" w:eastAsia="仿宋_GB2312" w:cs="仿宋"/>
          <w:sz w:val="32"/>
          <w:szCs w:val="32"/>
        </w:rPr>
        <w:t>和连云港市市场监督管理局《关于印发2022年连云港市药品化妆品抽检工作计划的通知》（连市监药化函〔2022〕38号）</w:t>
      </w:r>
      <w:r>
        <w:rPr>
          <w:rFonts w:hint="eastAsia" w:ascii="仿宋" w:hAnsi="仿宋" w:eastAsia="仿宋" w:cs="宋体"/>
          <w:sz w:val="32"/>
          <w:szCs w:val="32"/>
        </w:rPr>
        <w:t>的要求，制定</w:t>
      </w:r>
      <w:r>
        <w:rPr>
          <w:rFonts w:hint="eastAsia" w:ascii="仿宋" w:hAnsi="仿宋" w:eastAsia="仿宋"/>
          <w:sz w:val="32"/>
          <w:szCs w:val="32"/>
        </w:rPr>
        <w:t>2022</w:t>
      </w:r>
      <w:r>
        <w:rPr>
          <w:rFonts w:hint="eastAsia" w:ascii="仿宋" w:hAnsi="仿宋" w:eastAsia="仿宋" w:cs="宋体"/>
          <w:sz w:val="32"/>
          <w:szCs w:val="32"/>
        </w:rPr>
        <w:t>年连云港市赣榆区药品抽检工作方案。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Cs/>
          <w:sz w:val="32"/>
          <w:szCs w:val="32"/>
        </w:rPr>
      </w:pPr>
      <w:r>
        <w:rPr>
          <w:rFonts w:hint="eastAsia" w:ascii="黑体" w:hAnsi="黑体" w:eastAsia="黑体" w:cs="宋体"/>
          <w:bCs/>
          <w:sz w:val="32"/>
          <w:szCs w:val="32"/>
        </w:rPr>
        <w:t>一、指导思想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坚持问题导向，保持药品抽检力度，继续提高药品抽样的针对性，突出打击市场假劣药品的威慑力；及时掌握辖区内药品零售、使用环节整体质量水平，提高分级监管和科学抽检效能；增强风险防控意识，及时发现和控制不合格产品以及存在风险隐患的产品；培养药品抽检专业队伍，积极探索创新药品抽检工作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二、组织分工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区局统一组织</w:t>
      </w:r>
      <w:r>
        <w:rPr>
          <w:rFonts w:hint="eastAsia" w:ascii="仿宋" w:hAnsi="仿宋" w:eastAsia="仿宋"/>
          <w:sz w:val="32"/>
          <w:szCs w:val="32"/>
        </w:rPr>
        <w:t>2022</w:t>
      </w:r>
      <w:r>
        <w:rPr>
          <w:rFonts w:hint="eastAsia" w:ascii="仿宋" w:hAnsi="仿宋" w:eastAsia="仿宋" w:cs="宋体"/>
          <w:sz w:val="32"/>
          <w:szCs w:val="32"/>
        </w:rPr>
        <w:t>年度全区药品零售和使用环节药品抽检工作，负责抽检工作方案制定、督促落实和任务考核。各分局负责本辖区药品零售和使用环节药品现场抽样、信息数据上报及不合格药品查处。</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三、抽验任务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在药品零售和使用环节组织实施上述年度药品抽检任务不少于</w:t>
      </w:r>
      <w:r>
        <w:rPr>
          <w:rFonts w:hint="eastAsia" w:ascii="仿宋" w:hAnsi="仿宋" w:eastAsia="仿宋"/>
          <w:sz w:val="32"/>
          <w:szCs w:val="32"/>
        </w:rPr>
        <w:t>140</w:t>
      </w:r>
      <w:r>
        <w:rPr>
          <w:rFonts w:hint="eastAsia" w:ascii="仿宋" w:hAnsi="仿宋" w:eastAsia="仿宋" w:cs="宋体"/>
          <w:sz w:val="32"/>
          <w:szCs w:val="32"/>
        </w:rPr>
        <w:t>批次（详见药品抽检任务分配表）。全年抽检任务分三个阶段完成</w:t>
      </w:r>
      <w:r>
        <w:rPr>
          <w:rFonts w:hint="eastAsia" w:ascii="仿宋" w:hAnsi="仿宋" w:eastAsia="仿宋"/>
          <w:sz w:val="32"/>
          <w:szCs w:val="32"/>
        </w:rPr>
        <w:t>,具体</w:t>
      </w:r>
      <w:r>
        <w:rPr>
          <w:rFonts w:hint="eastAsia" w:ascii="仿宋" w:hAnsi="仿宋" w:eastAsia="仿宋" w:cs="宋体"/>
          <w:sz w:val="32"/>
          <w:szCs w:val="32"/>
        </w:rPr>
        <w:t>品种分为妇女儿童、清热解毒抗炎类及糖尿病专项；重点品种、消化系统、泌尿系统、抗肿瘤类及中药饮片专项；老年用药专项（心脑血管、降压、降脂、降糖、咳喘类）、呼吸系统及抗风湿专项等。任务涉及的检品必须是药品且应按照药品相关标准检验，非药品参照药品标准检验或鉴定的，不计算在年度任务批次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四、重点抽检品种</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sz w:val="32"/>
          <w:szCs w:val="32"/>
        </w:rPr>
        <w:t>国家集采中选品种、通过仿制药质量与疗效一致性评价品种、国家基本药物制剂品种、</w:t>
      </w:r>
      <w:r>
        <w:rPr>
          <w:rFonts w:hint="eastAsia" w:ascii="仿宋" w:hAnsi="仿宋" w:eastAsia="仿宋"/>
          <w:sz w:val="32"/>
          <w:szCs w:val="32"/>
        </w:rPr>
        <w:t>2</w:t>
      </w:r>
      <w:r>
        <w:rPr>
          <w:rFonts w:hint="eastAsia" w:ascii="仿宋" w:hAnsi="仿宋" w:eastAsia="仿宋" w:cs="宋体"/>
          <w:sz w:val="32"/>
          <w:szCs w:val="32"/>
        </w:rPr>
        <w:t>年内新批准上市品种。</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rPr>
        <w:t>近年来特别是上一年度在国家药品抽检、外省药品抽检、各类专项抽检及我省年度抽检中发现的不合格品种。</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z w:val="32"/>
          <w:szCs w:val="32"/>
        </w:rPr>
        <w:t>使用范围广、使用量大、不良反应集中、社会关注度高、投诉举报较多，以及涉及违法广告的品种。</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z w:val="32"/>
          <w:szCs w:val="32"/>
        </w:rPr>
        <w:t>特殊人群用药品种，如儿童、孕产妇等临床用药品种。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五、经费保障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市局组织实施的药品抽检任务由市局保障相关经费。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六、时间安排及抽样进度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药品抽样截止日期为</w:t>
      </w:r>
      <w:r>
        <w:rPr>
          <w:rFonts w:hint="eastAsia" w:ascii="仿宋" w:hAnsi="仿宋" w:eastAsia="仿宋"/>
          <w:sz w:val="32"/>
          <w:szCs w:val="32"/>
        </w:rPr>
        <w:t>2022</w:t>
      </w:r>
      <w:r>
        <w:rPr>
          <w:rFonts w:hint="eastAsia" w:ascii="仿宋" w:hAnsi="仿宋" w:eastAsia="仿宋" w:cs="宋体"/>
          <w:sz w:val="32"/>
          <w:szCs w:val="32"/>
        </w:rPr>
        <w:t>年</w:t>
      </w:r>
      <w:r>
        <w:rPr>
          <w:rFonts w:ascii="仿宋" w:hAnsi="仿宋" w:eastAsia="仿宋"/>
          <w:sz w:val="32"/>
          <w:szCs w:val="32"/>
        </w:rPr>
        <w:t>10</w:t>
      </w:r>
      <w:r>
        <w:rPr>
          <w:rFonts w:hint="eastAsia" w:ascii="仿宋" w:hAnsi="仿宋" w:eastAsia="仿宋" w:cs="宋体"/>
          <w:sz w:val="32"/>
          <w:szCs w:val="32"/>
        </w:rPr>
        <w:t>月</w:t>
      </w:r>
      <w:r>
        <w:rPr>
          <w:rFonts w:ascii="仿宋" w:hAnsi="仿宋" w:eastAsia="仿宋"/>
          <w:sz w:val="32"/>
          <w:szCs w:val="32"/>
        </w:rPr>
        <w:t>25</w:t>
      </w:r>
      <w:r>
        <w:rPr>
          <w:rFonts w:hint="eastAsia" w:ascii="仿宋" w:hAnsi="仿宋" w:eastAsia="仿宋" w:cs="宋体"/>
          <w:sz w:val="32"/>
          <w:szCs w:val="32"/>
        </w:rPr>
        <w:t>日，</w:t>
      </w:r>
      <w:r>
        <w:rPr>
          <w:rFonts w:hint="eastAsia" w:ascii="仿宋_GB2312" w:hAnsi="仿宋" w:eastAsia="仿宋_GB2312" w:cs="仿宋"/>
          <w:sz w:val="32"/>
          <w:szCs w:val="32"/>
        </w:rPr>
        <w:t>检验应于12月5日前完成，年度抽检质量分析应于12月25日前完成。</w:t>
      </w:r>
      <w:r>
        <w:rPr>
          <w:rFonts w:ascii="仿宋" w:hAnsi="仿宋" w:eastAsia="仿宋"/>
          <w:sz w:val="32"/>
          <w:szCs w:val="32"/>
        </w:rPr>
        <w:t>根据监管实际，因地制宜开展科学性与针对性的</w:t>
      </w:r>
      <w:r>
        <w:rPr>
          <w:rFonts w:hint="eastAsia" w:ascii="仿宋" w:hAnsi="仿宋" w:eastAsia="仿宋"/>
          <w:sz w:val="32"/>
          <w:szCs w:val="32"/>
        </w:rPr>
        <w:t>各类</w:t>
      </w:r>
      <w:r>
        <w:rPr>
          <w:rFonts w:ascii="仿宋" w:hAnsi="仿宋" w:eastAsia="仿宋"/>
          <w:sz w:val="32"/>
          <w:szCs w:val="32"/>
        </w:rPr>
        <w:t>专项抽检</w:t>
      </w:r>
      <w:r>
        <w:rPr>
          <w:rFonts w:hint="eastAsia" w:ascii="仿宋" w:hAnsi="仿宋" w:eastAsia="仿宋"/>
          <w:sz w:val="32"/>
          <w:szCs w:val="32"/>
        </w:rPr>
        <w:t>，</w:t>
      </w:r>
      <w:r>
        <w:rPr>
          <w:rFonts w:ascii="仿宋" w:hAnsi="仿宋" w:eastAsia="仿宋"/>
          <w:sz w:val="32"/>
          <w:szCs w:val="32"/>
        </w:rPr>
        <w:t>切实发挥技术支撑作用</w:t>
      </w:r>
      <w:r>
        <w:rPr>
          <w:rFonts w:hint="eastAsia" w:ascii="仿宋" w:hAnsi="仿宋" w:eastAsia="仿宋"/>
          <w:sz w:val="32"/>
          <w:szCs w:val="32"/>
        </w:rPr>
        <w:t>，</w:t>
      </w:r>
      <w:r>
        <w:rPr>
          <w:rFonts w:ascii="仿宋" w:hAnsi="仿宋" w:eastAsia="仿宋"/>
          <w:sz w:val="32"/>
          <w:szCs w:val="32"/>
        </w:rPr>
        <w:t>服务监管决策</w:t>
      </w:r>
      <w:r>
        <w:rPr>
          <w:rFonts w:hint="eastAsia" w:ascii="仿宋" w:hAnsi="仿宋" w:eastAsia="仿宋"/>
          <w:sz w:val="32"/>
          <w:szCs w:val="32"/>
        </w:rPr>
        <w:t>与</w:t>
      </w:r>
      <w:r>
        <w:rPr>
          <w:rFonts w:ascii="仿宋" w:hAnsi="仿宋" w:eastAsia="仿宋"/>
          <w:sz w:val="32"/>
          <w:szCs w:val="32"/>
        </w:rPr>
        <w:t>监管需求。</w:t>
      </w:r>
      <w:r>
        <w:rPr>
          <w:rFonts w:hint="eastAsia" w:ascii="仿宋" w:hAnsi="仿宋" w:eastAsia="仿宋" w:cs="宋体"/>
          <w:sz w:val="32"/>
          <w:szCs w:val="32"/>
        </w:rPr>
        <w:t>药品抽样工作进度及专项任务按照以下计划完成：</w:t>
      </w:r>
      <w:r>
        <w:rPr>
          <w:rFonts w:hint="eastAsia" w:ascii="仿宋" w:hAnsi="仿宋" w:eastAsia="仿宋"/>
          <w:sz w:val="32"/>
          <w:szCs w:val="32"/>
        </w:rPr>
        <w:t>第一季度</w:t>
      </w:r>
      <w:r>
        <w:rPr>
          <w:rFonts w:hint="eastAsia" w:ascii="仿宋" w:hAnsi="仿宋" w:eastAsia="仿宋" w:cs="宋体"/>
          <w:sz w:val="32"/>
          <w:szCs w:val="32"/>
        </w:rPr>
        <w:t>制定年度药品抽检工作计划、</w:t>
      </w:r>
      <w:r>
        <w:rPr>
          <w:rFonts w:hint="eastAsia" w:ascii="仿宋" w:hAnsi="仿宋" w:eastAsia="仿宋"/>
          <w:sz w:val="32"/>
          <w:szCs w:val="32"/>
        </w:rPr>
        <w:t>4-</w:t>
      </w:r>
      <w:r>
        <w:rPr>
          <w:rFonts w:ascii="仿宋" w:hAnsi="仿宋" w:eastAsia="仿宋"/>
          <w:sz w:val="32"/>
          <w:szCs w:val="32"/>
        </w:rPr>
        <w:t>5</w:t>
      </w:r>
      <w:r>
        <w:rPr>
          <w:rFonts w:hint="eastAsia" w:ascii="仿宋" w:hAnsi="仿宋" w:eastAsia="仿宋" w:cs="宋体"/>
          <w:sz w:val="32"/>
          <w:szCs w:val="32"/>
        </w:rPr>
        <w:t>月完成抽样</w:t>
      </w:r>
      <w:r>
        <w:rPr>
          <w:rFonts w:hint="eastAsia" w:ascii="仿宋" w:hAnsi="仿宋" w:eastAsia="仿宋"/>
          <w:sz w:val="32"/>
          <w:szCs w:val="32"/>
        </w:rPr>
        <w:t>50</w:t>
      </w:r>
      <w:r>
        <w:rPr>
          <w:rFonts w:hint="eastAsia" w:ascii="仿宋" w:hAnsi="仿宋" w:eastAsia="仿宋" w:cs="宋体"/>
          <w:sz w:val="32"/>
          <w:szCs w:val="32"/>
        </w:rPr>
        <w:t>批次、</w:t>
      </w:r>
      <w:r>
        <w:rPr>
          <w:rFonts w:hint="eastAsia" w:ascii="仿宋" w:hAnsi="仿宋" w:eastAsia="仿宋"/>
          <w:sz w:val="32"/>
          <w:szCs w:val="32"/>
        </w:rPr>
        <w:t>6-</w:t>
      </w:r>
      <w:r>
        <w:rPr>
          <w:rFonts w:ascii="仿宋" w:hAnsi="仿宋" w:eastAsia="仿宋"/>
          <w:sz w:val="32"/>
          <w:szCs w:val="32"/>
        </w:rPr>
        <w:t>8</w:t>
      </w:r>
      <w:r>
        <w:rPr>
          <w:rFonts w:hint="eastAsia" w:ascii="仿宋" w:hAnsi="仿宋" w:eastAsia="仿宋" w:cs="宋体"/>
          <w:sz w:val="32"/>
          <w:szCs w:val="32"/>
        </w:rPr>
        <w:t>月完成抽样</w:t>
      </w:r>
      <w:r>
        <w:rPr>
          <w:rFonts w:hint="eastAsia" w:ascii="仿宋" w:hAnsi="仿宋" w:eastAsia="仿宋"/>
          <w:sz w:val="32"/>
          <w:szCs w:val="32"/>
        </w:rPr>
        <w:t>65</w:t>
      </w:r>
      <w:r>
        <w:rPr>
          <w:rFonts w:hint="eastAsia" w:ascii="仿宋" w:hAnsi="仿宋" w:eastAsia="仿宋" w:cs="宋体"/>
          <w:sz w:val="32"/>
          <w:szCs w:val="32"/>
        </w:rPr>
        <w:t>批次、</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cs="宋体"/>
          <w:sz w:val="32"/>
          <w:szCs w:val="32"/>
        </w:rPr>
        <w:t>月份完成抽样</w:t>
      </w:r>
      <w:r>
        <w:rPr>
          <w:rFonts w:hint="eastAsia" w:ascii="仿宋" w:hAnsi="仿宋" w:eastAsia="仿宋"/>
          <w:sz w:val="32"/>
          <w:szCs w:val="32"/>
        </w:rPr>
        <w:t>25</w:t>
      </w:r>
      <w:r>
        <w:rPr>
          <w:rFonts w:hint="eastAsia" w:ascii="仿宋" w:hAnsi="仿宋" w:eastAsia="仿宋" w:cs="宋体"/>
          <w:sz w:val="32"/>
          <w:szCs w:val="32"/>
        </w:rPr>
        <w:t>批次（详见药品抽样阶段任务及品种工作推进表）。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七、抽检覆盖原则</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（一）经营环节覆盖原则。</w:t>
      </w:r>
      <w:r>
        <w:rPr>
          <w:rFonts w:hint="eastAsia" w:ascii="仿宋" w:hAnsi="仿宋" w:eastAsia="仿宋" w:cs="宋体"/>
          <w:sz w:val="32"/>
          <w:szCs w:val="32"/>
        </w:rPr>
        <w:t>统筹辖区药品监管需求，综合药品经营单位性质、规模、信用等级等因素，科学制定抽检计划，合理安排抽检批次、抽检频次和抽检覆盖面。要根据不同药品品种的储运要求，科学选取代表性品种进行抽检，全面考察配送与零售单位药品质量管理水平和能力，掌握辖区内涉药单位药品物流与贮存状况，及时排查监管风险。各分局可结合监管工作实际，在辖区零售环节进一步加大对本计划指定的重点品种的抽检力度和批次，特别是要努力克服抽样困难，加大对基层、农村、城郊结合部等偏远地区零售药店的抽检批次，杜绝抽检盲点，切实发挥抽检工作的监管威慑效用。</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（二）使用环节覆盖原则。</w:t>
      </w:r>
      <w:r>
        <w:rPr>
          <w:rFonts w:hint="eastAsia" w:ascii="仿宋" w:hAnsi="仿宋" w:eastAsia="仿宋" w:cs="宋体"/>
          <w:sz w:val="32"/>
          <w:szCs w:val="32"/>
        </w:rPr>
        <w:t>统筹辖区医疗机构的性质、规模、药品储存条件、药品质量管理能力、近年来涉药案件情况、药品采购来源情况，结合适用人群、药品类别、给药途径、剂型等特点，开展针对性抽检。对国家集采中选品种、国家基本药物制剂品种、通过仿制药质量与疗效一致性评价品种、</w:t>
      </w:r>
      <w:r>
        <w:rPr>
          <w:rFonts w:hint="eastAsia" w:ascii="仿宋" w:hAnsi="仿宋" w:eastAsia="仿宋"/>
          <w:sz w:val="32"/>
          <w:szCs w:val="32"/>
        </w:rPr>
        <w:t>2</w:t>
      </w:r>
      <w:r>
        <w:rPr>
          <w:rFonts w:hint="eastAsia" w:ascii="仿宋" w:hAnsi="仿宋" w:eastAsia="仿宋" w:cs="宋体"/>
          <w:sz w:val="32"/>
          <w:szCs w:val="32"/>
        </w:rPr>
        <w:t>年内新批准上市的药品品种，使用范围广、使用量大、不良反应集中、社会关注度高、投诉举报较多以及涉及违法广告的品种，以及特殊人群用药品种（如儿童、孕产妇等临床用药品种），要加大抽检力度、提高抽检批次。对基层卫生服务中心（站）、个体诊所（门诊部）等小远散医疗机构，要扩大抽检覆盖面，及时发现风险隐患，提高打假治劣力度，进一步减少公众用药风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bCs/>
          <w:sz w:val="32"/>
          <w:szCs w:val="32"/>
        </w:rPr>
      </w:pPr>
      <w:r>
        <w:rPr>
          <w:rFonts w:hint="eastAsia" w:ascii="黑体" w:hAnsi="黑体" w:eastAsia="黑体" w:cs="宋体"/>
          <w:bCs/>
          <w:sz w:val="32"/>
          <w:szCs w:val="32"/>
        </w:rPr>
        <w:t>八、抽检要求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（一）制定科学的药品抽检工作方案。</w:t>
      </w:r>
      <w:r>
        <w:rPr>
          <w:rFonts w:hint="eastAsia" w:ascii="仿宋" w:hAnsi="仿宋" w:eastAsia="仿宋" w:cs="宋体"/>
          <w:sz w:val="32"/>
          <w:szCs w:val="32"/>
        </w:rPr>
        <w:t>区局与市食品药品检验检测中心要按照年度抽检任务安排，结合辖区药品监管实际，制定抽检工作方案，明确批次数、重点品种、安全项目等要求，科学安排抽检频次、批次和抽检比例，提高发现不合格产品的针对性。要高度重视涉药单位基本情况和相关信息的采集更新，继续完善药品零售单位和医疗机构基本信息数据库，及时上报至“省药品抽检管理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（二）样品抽取要求。</w:t>
      </w:r>
      <w:r>
        <w:rPr>
          <w:rFonts w:hint="eastAsia" w:ascii="仿宋" w:hAnsi="仿宋" w:eastAsia="仿宋" w:cs="宋体"/>
          <w:sz w:val="32"/>
          <w:szCs w:val="32"/>
        </w:rPr>
        <w:t>抽样工作应严格按照国家《药品质量抽查检验管理办法》、《药品抽样原则及程序》的程序和要求实施并运用“省药品抽检管理系统”实施现场监督检查和样品抽取，抽样结束后应出具全省统一规范的抽样凭证。要严格按照标示的储存条件保存样品，并及时送至承检机构。抽样与检验结果应在“省药品抽检管理系统”功能模块中录入上报。抽取样品的剩余有效期不得少于6个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（三）样品购样要求。</w:t>
      </w:r>
      <w:r>
        <w:rPr>
          <w:rFonts w:hint="eastAsia" w:ascii="仿宋" w:hAnsi="仿宋" w:eastAsia="仿宋" w:cs="宋体"/>
          <w:sz w:val="32"/>
          <w:szCs w:val="32"/>
        </w:rPr>
        <w:t>根据《药品抽样原则及程序》规定，结合本单位财务管理要求，在抽样前应明确样品购买的结算方式。支付价格在经营、使用环节一般以抽样时实际销售价为准。收款单位开具的票据应当与《药品抽样记录及凭证》一一对应。市局本级任务的购样，由市食品药品检验检测中心根据实际购样支出统一结算购样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（四）样品受理与检验要求。</w:t>
      </w:r>
      <w:r>
        <w:rPr>
          <w:rFonts w:hint="eastAsia" w:ascii="仿宋" w:hAnsi="仿宋" w:eastAsia="仿宋" w:cs="宋体"/>
          <w:sz w:val="32"/>
          <w:szCs w:val="32"/>
        </w:rPr>
        <w:t>区局与市食品药品检验检测中心加强沟通，</w:t>
      </w:r>
      <w:r>
        <w:rPr>
          <w:rFonts w:hint="eastAsia" w:ascii="仿宋_GB2312" w:hAnsi="仿宋" w:eastAsia="仿宋_GB2312" w:cs="仿宋"/>
          <w:kern w:val="0"/>
          <w:sz w:val="32"/>
          <w:szCs w:val="32"/>
          <w:lang w:val="zh-CN"/>
        </w:rPr>
        <w:t>做好药品监督抽检的样品受理工作</w:t>
      </w:r>
      <w:r>
        <w:rPr>
          <w:rFonts w:hint="eastAsia" w:ascii="仿宋" w:hAnsi="仿宋" w:eastAsia="仿宋" w:cs="宋体"/>
          <w:sz w:val="32"/>
          <w:szCs w:val="32"/>
        </w:rPr>
        <w:t>，</w:t>
      </w:r>
      <w:r>
        <w:rPr>
          <w:rFonts w:hint="eastAsia" w:ascii="仿宋" w:hAnsi="仿宋" w:eastAsia="仿宋"/>
          <w:sz w:val="32"/>
          <w:szCs w:val="32"/>
        </w:rPr>
        <w:t>确认抽样程序与抽样要求符合规范，准确录入“省药品抽检管理系统”并确认抽</w:t>
      </w:r>
      <w:r>
        <w:rPr>
          <w:rFonts w:ascii="仿宋" w:hAnsi="仿宋" w:eastAsia="仿宋"/>
          <w:sz w:val="32"/>
          <w:szCs w:val="32"/>
        </w:rPr>
        <w:t>样</w:t>
      </w:r>
      <w:r>
        <w:rPr>
          <w:rFonts w:hint="eastAsia" w:ascii="仿宋" w:hAnsi="仿宋" w:eastAsia="仿宋"/>
          <w:sz w:val="32"/>
          <w:szCs w:val="32"/>
        </w:rPr>
        <w:t>凭证</w:t>
      </w:r>
      <w:r>
        <w:rPr>
          <w:rFonts w:ascii="仿宋" w:hAnsi="仿宋" w:eastAsia="仿宋"/>
          <w:sz w:val="32"/>
          <w:szCs w:val="32"/>
        </w:rPr>
        <w:t>无信息错误后</w:t>
      </w:r>
      <w:r>
        <w:rPr>
          <w:rFonts w:hint="eastAsia" w:ascii="仿宋" w:hAnsi="仿宋" w:eastAsia="仿宋"/>
          <w:sz w:val="32"/>
          <w:szCs w:val="32"/>
        </w:rPr>
        <w:t>再予以受理。要严格按照药品标示的贮藏要求运输、存储样品。退样的样品也须按标示贮藏要求进行流转，确保样品退回过程的规范。接收样品时应仔细核对抽样凭证和录入“省药品抽检管理系统”内的信息，做到“线上线下”同步流转。检验后应及时录入检验结果并同步寄送检验报告。</w:t>
      </w:r>
      <w:r>
        <w:rPr>
          <w:rFonts w:hint="eastAsia" w:ascii="仿宋" w:hAnsi="仿宋" w:eastAsia="仿宋" w:cs="宋体"/>
          <w:sz w:val="32"/>
          <w:szCs w:val="32"/>
        </w:rPr>
        <w:t>除按现行法定质量标准进行全项检验外，鼓励承检机构结合相关品种药品标准、工艺、包装等因素开展探索性研究工作，积极申报药品补充检验方法。对依靠现有检验能力与资质不能完成检验的项目或品种，承检机构可以采用项目分包或委托检验的模式完成最终的全项检验，所需费用应当在既有的专项检验经费中列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（五）检验报告的传递与送达。</w:t>
      </w:r>
      <w:r>
        <w:rPr>
          <w:rFonts w:hint="eastAsia" w:ascii="仿宋" w:hAnsi="仿宋" w:eastAsia="仿宋" w:cs="宋体"/>
          <w:sz w:val="32"/>
          <w:szCs w:val="32"/>
        </w:rPr>
        <w:t>经检验合格的检验报告由承检机构送达抽样单位，抽样单位按照相关工作程序及时将检验报告送达被抽样单位。经检验不合格的检验报告由承检机构送达抽检任务组织方并同步上报省局，抽检任务组织方应依照监管职责与行政程序将不合格检验报告送达被抽样单位与标示生产企业。</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（六）不合格药品的处置。</w:t>
      </w:r>
      <w:r>
        <w:rPr>
          <w:rFonts w:hint="eastAsia" w:ascii="仿宋" w:hAnsi="仿宋" w:eastAsia="仿宋" w:cs="宋体"/>
          <w:sz w:val="32"/>
          <w:szCs w:val="32"/>
        </w:rPr>
        <w:t>对在药品抽检中发现的不合格产品，在送达检验报告时须同步开展对不合格产品的控制，并及时做好核查与追溯。要督促被抽样单位及时查找不合格原因，限期整改，杜绝风险与隐患。在做好风险控制的同时须及时依法立案查处，查处结果同步上传“省药品抽检管理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黑体" w:hAnsi="黑体" w:eastAsia="黑体" w:cs="宋体"/>
          <w:bCs/>
          <w:sz w:val="32"/>
          <w:szCs w:val="32"/>
        </w:rPr>
        <w:t>（</w:t>
      </w:r>
      <w:r>
        <w:rPr>
          <w:rFonts w:hint="eastAsia" w:ascii="楷体_GB2312" w:hAnsi="楷体_GB2312" w:eastAsia="楷体_GB2312" w:cs="楷体_GB2312"/>
          <w:b w:val="0"/>
          <w:bCs w:val="0"/>
          <w:sz w:val="32"/>
          <w:szCs w:val="32"/>
        </w:rPr>
        <w:t>七）信息录入上报工作。</w:t>
      </w:r>
      <w:r>
        <w:rPr>
          <w:rFonts w:hint="eastAsia" w:ascii="仿宋" w:hAnsi="仿宋" w:eastAsia="仿宋" w:cs="宋体"/>
          <w:sz w:val="32"/>
          <w:szCs w:val="32"/>
        </w:rPr>
        <w:t>抽样单位与药品检验机构应加强合作，严格按照“省药品抽检管理系统”的录入要求，认真做好抽样信息录入、受理检验信息核对、检验结果录入、检验报告传递、不合格药品查处、复验受理等情况的上报工作。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b w:val="0"/>
          <w:bCs w:val="0"/>
          <w:sz w:val="32"/>
          <w:szCs w:val="32"/>
        </w:rPr>
        <w:t>（八）开展抽检工作总结与分析。</w:t>
      </w:r>
      <w:r>
        <w:rPr>
          <w:rFonts w:hint="eastAsia" w:ascii="仿宋" w:hAnsi="仿宋" w:eastAsia="仿宋" w:cs="宋体"/>
          <w:sz w:val="32"/>
          <w:szCs w:val="32"/>
        </w:rPr>
        <w:t>全年抽检工作结束后，区局要结合本年度抽检工作情况，认真对年度抽检和专项抽检数据进行总结、分析，形成质量分析报告，提高对抽检数据的有效利用，进一步服务于监管决策。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s="宋体"/>
          <w:color w:val="000000"/>
          <w:sz w:val="32"/>
          <w:szCs w:val="32"/>
        </w:rPr>
        <w:t>市食品药品检验检测中心联系人：张艳，联系电话：</w:t>
      </w:r>
      <w:r>
        <w:rPr>
          <w:rFonts w:hint="eastAsia" w:ascii="仿宋" w:hAnsi="仿宋" w:eastAsia="仿宋"/>
          <w:color w:val="000000"/>
          <w:sz w:val="32"/>
          <w:szCs w:val="32"/>
        </w:rPr>
        <w:t>0</w:t>
      </w:r>
      <w:r>
        <w:rPr>
          <w:rFonts w:ascii="仿宋" w:hAnsi="仿宋" w:eastAsia="仿宋"/>
          <w:color w:val="000000"/>
          <w:sz w:val="32"/>
          <w:szCs w:val="32"/>
        </w:rPr>
        <w:t>518</w:t>
      </w:r>
      <w:r>
        <w:rPr>
          <w:rFonts w:hint="eastAsia" w:ascii="仿宋" w:hAnsi="仿宋" w:eastAsia="仿宋"/>
          <w:color w:val="000000"/>
          <w:sz w:val="32"/>
          <w:szCs w:val="32"/>
        </w:rPr>
        <w:t>-</w:t>
      </w:r>
      <w:r>
        <w:rPr>
          <w:rFonts w:ascii="仿宋" w:hAnsi="仿宋" w:eastAsia="仿宋"/>
          <w:color w:val="000000"/>
          <w:sz w:val="32"/>
          <w:szCs w:val="32"/>
        </w:rPr>
        <w:t>858689207</w:t>
      </w:r>
      <w:r>
        <w:rPr>
          <w:rFonts w:hint="eastAsia" w:ascii="仿宋" w:hAnsi="仿宋" w:eastAsia="仿宋" w:cs="宋体"/>
          <w:color w:val="000000"/>
          <w:sz w:val="32"/>
          <w:szCs w:val="32"/>
        </w:rPr>
        <w:t>、</w:t>
      </w:r>
      <w:r>
        <w:rPr>
          <w:rFonts w:ascii="仿宋" w:hAnsi="仿宋" w:eastAsia="仿宋"/>
          <w:color w:val="000000"/>
          <w:sz w:val="32"/>
          <w:szCs w:val="32"/>
        </w:rPr>
        <w:t>13951496988</w:t>
      </w:r>
      <w:r>
        <w:rPr>
          <w:rFonts w:hint="eastAsia" w:ascii="仿宋" w:hAnsi="仿宋" w:eastAsia="仿宋" w:cs="宋体"/>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lang w:val="zh-CN"/>
        </w:rPr>
        <w:t>区局药品医疗器械监督管理科联系人：丛秋霞，联系电话：</w:t>
      </w:r>
      <w:r>
        <w:rPr>
          <w:rFonts w:hint="eastAsia" w:ascii="仿宋" w:hAnsi="仿宋" w:eastAsia="仿宋"/>
          <w:color w:val="000000"/>
          <w:kern w:val="0"/>
          <w:sz w:val="32"/>
          <w:szCs w:val="32"/>
          <w:lang w:val="zh-CN"/>
        </w:rPr>
        <w:t>0</w:t>
      </w:r>
      <w:r>
        <w:rPr>
          <w:rFonts w:ascii="仿宋" w:hAnsi="仿宋" w:eastAsia="仿宋"/>
          <w:color w:val="000000"/>
          <w:kern w:val="0"/>
          <w:sz w:val="32"/>
          <w:szCs w:val="32"/>
          <w:lang w:val="zh-CN"/>
        </w:rPr>
        <w:t>518</w:t>
      </w:r>
      <w:r>
        <w:rPr>
          <w:rFonts w:hint="eastAsia" w:ascii="仿宋" w:hAnsi="仿宋" w:eastAsia="仿宋"/>
          <w:color w:val="000000"/>
          <w:kern w:val="0"/>
          <w:sz w:val="32"/>
          <w:szCs w:val="32"/>
          <w:lang w:val="zh-CN"/>
        </w:rPr>
        <w:t>-</w:t>
      </w:r>
      <w:r>
        <w:rPr>
          <w:rFonts w:hint="eastAsia" w:ascii="仿宋" w:hAnsi="仿宋" w:eastAsia="仿宋"/>
          <w:color w:val="000000"/>
          <w:kern w:val="0"/>
          <w:sz w:val="32"/>
          <w:szCs w:val="32"/>
        </w:rPr>
        <w:t>86033217</w:t>
      </w:r>
      <w:r>
        <w:rPr>
          <w:rFonts w:hint="eastAsia" w:ascii="仿宋" w:hAnsi="仿宋" w:eastAsia="仿宋" w:cs="宋体"/>
          <w:color w:val="000000"/>
          <w:kern w:val="0"/>
          <w:sz w:val="32"/>
          <w:szCs w:val="32"/>
        </w:rPr>
        <w:t>、</w:t>
      </w:r>
      <w:r>
        <w:rPr>
          <w:rFonts w:hint="eastAsia" w:ascii="仿宋" w:hAnsi="仿宋" w:eastAsia="仿宋"/>
          <w:color w:val="000000"/>
          <w:kern w:val="0"/>
          <w:sz w:val="32"/>
          <w:szCs w:val="32"/>
        </w:rPr>
        <w:t>18795525559</w:t>
      </w:r>
      <w:r>
        <w:rPr>
          <w:rFonts w:hint="eastAsia" w:ascii="仿宋" w:hAnsi="仿宋" w:eastAsia="仿宋" w:cs="宋体"/>
          <w:color w:val="000000"/>
          <w:kern w:val="0"/>
          <w:sz w:val="32"/>
          <w:szCs w:val="32"/>
        </w:rPr>
        <w:t>。</w:t>
      </w:r>
    </w:p>
    <w:p>
      <w:pPr>
        <w:spacing w:line="560" w:lineRule="exact"/>
        <w:rPr>
          <w:rFonts w:ascii="仿宋" w:hAnsi="仿宋" w:eastAsia="仿宋"/>
          <w:sz w:val="32"/>
          <w:szCs w:val="32"/>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p>
    <w:p>
      <w:pPr>
        <w:widowControl/>
        <w:tabs>
          <w:tab w:val="left" w:pos="900"/>
        </w:tabs>
        <w:snapToGrid w:val="0"/>
        <w:spacing w:line="600" w:lineRule="exact"/>
        <w:jc w:val="center"/>
        <w:rPr>
          <w:rFonts w:eastAsia="方正小标宋_GBK"/>
          <w:bCs/>
          <w:sz w:val="36"/>
          <w:szCs w:val="36"/>
        </w:rPr>
      </w:pPr>
      <w:r>
        <w:rPr>
          <w:rFonts w:eastAsia="方正小标宋_GBK"/>
          <w:bCs/>
          <w:sz w:val="36"/>
          <w:szCs w:val="36"/>
        </w:rPr>
        <w:t>2022年连云港市</w:t>
      </w:r>
      <w:r>
        <w:rPr>
          <w:rFonts w:hint="eastAsia" w:eastAsia="方正小标宋_GBK"/>
          <w:bCs/>
          <w:sz w:val="36"/>
          <w:szCs w:val="36"/>
        </w:rPr>
        <w:t>赣榆区</w:t>
      </w:r>
      <w:r>
        <w:rPr>
          <w:rFonts w:eastAsia="方正小标宋_GBK"/>
          <w:bCs/>
          <w:sz w:val="36"/>
          <w:szCs w:val="36"/>
        </w:rPr>
        <w:t>药品抽检任务分配表</w:t>
      </w:r>
    </w:p>
    <w:tbl>
      <w:tblPr>
        <w:tblStyle w:val="6"/>
        <w:tblpPr w:leftFromText="180" w:rightFromText="180" w:vertAnchor="text" w:horzAnchor="margin" w:tblpY="457"/>
        <w:tblW w:w="8955" w:type="dxa"/>
        <w:tblInd w:w="0" w:type="dxa"/>
        <w:tblLayout w:type="fixed"/>
        <w:tblCellMar>
          <w:top w:w="0" w:type="dxa"/>
          <w:left w:w="0" w:type="dxa"/>
          <w:bottom w:w="0" w:type="dxa"/>
          <w:right w:w="0" w:type="dxa"/>
        </w:tblCellMar>
      </w:tblPr>
      <w:tblGrid>
        <w:gridCol w:w="990"/>
        <w:gridCol w:w="2379"/>
        <w:gridCol w:w="2376"/>
        <w:gridCol w:w="3210"/>
      </w:tblGrid>
      <w:tr>
        <w:tblPrEx>
          <w:tblCellMar>
            <w:top w:w="0" w:type="dxa"/>
            <w:left w:w="0" w:type="dxa"/>
            <w:bottom w:w="0" w:type="dxa"/>
            <w:right w:w="0" w:type="dxa"/>
          </w:tblCellMar>
        </w:tblPrEx>
        <w:trPr>
          <w:trHeight w:val="620" w:hRule="atLeast"/>
        </w:trPr>
        <w:tc>
          <w:tcPr>
            <w:tcW w:w="9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rPr>
                <w:rFonts w:eastAsia="仿宋"/>
                <w:sz w:val="32"/>
                <w:szCs w:val="32"/>
              </w:rPr>
            </w:pPr>
            <w:r>
              <w:rPr>
                <w:rFonts w:hint="eastAsia" w:hAnsi="仿宋" w:eastAsia="仿宋"/>
                <w:sz w:val="32"/>
                <w:szCs w:val="32"/>
              </w:rPr>
              <w:t>序</w:t>
            </w:r>
            <w:r>
              <w:rPr>
                <w:rFonts w:hAnsi="仿宋" w:eastAsia="仿宋"/>
                <w:sz w:val="32"/>
                <w:szCs w:val="32"/>
              </w:rPr>
              <w:t>号</w:t>
            </w:r>
          </w:p>
        </w:tc>
        <w:tc>
          <w:tcPr>
            <w:tcW w:w="2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Ansi="仿宋" w:eastAsia="仿宋"/>
                <w:sz w:val="32"/>
                <w:szCs w:val="32"/>
              </w:rPr>
              <w:t>地</w:t>
            </w:r>
            <w:r>
              <w:rPr>
                <w:rFonts w:eastAsia="仿宋"/>
                <w:sz w:val="32"/>
                <w:szCs w:val="32"/>
              </w:rPr>
              <w:t xml:space="preserve"> </w:t>
            </w:r>
            <w:r>
              <w:rPr>
                <w:rFonts w:hAnsi="仿宋" w:eastAsia="仿宋"/>
                <w:sz w:val="32"/>
                <w:szCs w:val="32"/>
              </w:rPr>
              <w:t>区</w:t>
            </w:r>
            <w:r>
              <w:rPr>
                <w:rFonts w:eastAsia="仿宋"/>
                <w:sz w:val="32"/>
                <w:szCs w:val="32"/>
              </w:rPr>
              <w:t xml:space="preserve">       </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Ansi="仿宋" w:eastAsia="仿宋"/>
                <w:sz w:val="32"/>
                <w:szCs w:val="32"/>
              </w:rPr>
              <w:t>省抽（批次）</w:t>
            </w:r>
          </w:p>
        </w:tc>
        <w:tc>
          <w:tcPr>
            <w:tcW w:w="3210" w:type="dxa"/>
            <w:tcBorders>
              <w:top w:val="single" w:color="auto" w:sz="8" w:space="0"/>
              <w:left w:val="nil"/>
              <w:bottom w:val="single" w:color="auto" w:sz="8" w:space="0"/>
              <w:right w:val="single" w:color="auto" w:sz="8" w:space="0"/>
            </w:tcBorders>
          </w:tcPr>
          <w:p>
            <w:pPr>
              <w:suppressAutoHyphens/>
              <w:adjustRightInd w:val="0"/>
              <w:snapToGrid w:val="0"/>
              <w:spacing w:line="600" w:lineRule="exact"/>
              <w:ind w:firstLine="960" w:firstLineChars="300"/>
              <w:rPr>
                <w:rFonts w:eastAsia="Times New Roman"/>
                <w:sz w:val="32"/>
                <w:szCs w:val="32"/>
              </w:rPr>
            </w:pPr>
            <w:r>
              <w:rPr>
                <w:rFonts w:eastAsia="Times New Roman"/>
                <w:sz w:val="32"/>
                <w:szCs w:val="32"/>
              </w:rPr>
              <w:t>备 注</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eastAsia="仿宋"/>
                <w:kern w:val="0"/>
                <w:sz w:val="30"/>
                <w:szCs w:val="30"/>
              </w:rPr>
              <w:t>1</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青口</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28</w:t>
            </w:r>
          </w:p>
        </w:tc>
        <w:tc>
          <w:tcPr>
            <w:tcW w:w="3210" w:type="dxa"/>
            <w:tcBorders>
              <w:top w:val="nil"/>
              <w:left w:val="nil"/>
              <w:bottom w:val="single" w:color="auto" w:sz="8" w:space="0"/>
              <w:right w:val="single" w:color="auto" w:sz="8" w:space="0"/>
            </w:tcBorders>
            <w:vAlign w:val="center"/>
          </w:tcPr>
          <w:p>
            <w:pPr>
              <w:widowControl/>
              <w:jc w:val="left"/>
              <w:textAlignment w:val="center"/>
              <w:rPr>
                <w:rFonts w:eastAsia="仿宋"/>
                <w:sz w:val="32"/>
                <w:szCs w:val="32"/>
              </w:rPr>
            </w:pPr>
            <w:r>
              <w:rPr>
                <w:rFonts w:hAnsi="宋体"/>
                <w:bCs/>
                <w:color w:val="000000"/>
                <w:kern w:val="0"/>
                <w:sz w:val="22"/>
                <w:szCs w:val="22"/>
              </w:rPr>
              <w:t>重点品种</w:t>
            </w:r>
            <w:r>
              <w:rPr>
                <w:rFonts w:hint="eastAsia" w:hAnsi="宋体"/>
                <w:bCs/>
                <w:color w:val="000000"/>
                <w:kern w:val="0"/>
                <w:sz w:val="22"/>
                <w:szCs w:val="22"/>
              </w:rPr>
              <w:t>12、抗肿瘤类5、清热解毒抗炎类10、</w:t>
            </w:r>
            <w:r>
              <w:rPr>
                <w:rFonts w:hAnsi="宋体"/>
                <w:bCs/>
                <w:color w:val="000000"/>
                <w:kern w:val="0"/>
                <w:sz w:val="22"/>
                <w:szCs w:val="22"/>
              </w:rPr>
              <w:t>抗风湿类专项</w:t>
            </w:r>
            <w:r>
              <w:rPr>
                <w:rFonts w:hint="eastAsia" w:hAnsi="宋体"/>
                <w:bCs/>
                <w:color w:val="000000"/>
                <w:kern w:val="0"/>
                <w:sz w:val="22"/>
                <w:szCs w:val="22"/>
              </w:rPr>
              <w:t>1</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eastAsia="仿宋"/>
                <w:kern w:val="0"/>
                <w:sz w:val="30"/>
                <w:szCs w:val="30"/>
              </w:rPr>
              <w:t>2</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城西</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bCs/>
                <w:color w:val="000000"/>
                <w:sz w:val="22"/>
                <w:szCs w:val="22"/>
              </w:rPr>
              <w:t>妇女儿童专项</w:t>
            </w:r>
            <w:r>
              <w:rPr>
                <w:rFonts w:hint="eastAsia"/>
                <w:bCs/>
                <w:color w:val="000000"/>
                <w:sz w:val="22"/>
                <w:szCs w:val="22"/>
              </w:rPr>
              <w:t>8</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eastAsia="仿宋"/>
                <w:kern w:val="0"/>
                <w:sz w:val="30"/>
                <w:szCs w:val="30"/>
              </w:rPr>
              <w:t>3</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宋庄</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int="eastAsia" w:hAnsi="宋体"/>
                <w:bCs/>
                <w:color w:val="000000"/>
                <w:kern w:val="0"/>
                <w:sz w:val="22"/>
                <w:szCs w:val="22"/>
              </w:rPr>
              <w:t>清热解毒抗炎类8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4</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墩尚</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widowControl/>
              <w:jc w:val="left"/>
              <w:textAlignment w:val="center"/>
              <w:rPr>
                <w:bCs/>
                <w:color w:val="000000"/>
                <w:sz w:val="22"/>
                <w:szCs w:val="22"/>
              </w:rPr>
            </w:pPr>
            <w:r>
              <w:rPr>
                <w:bCs/>
                <w:color w:val="000000"/>
                <w:sz w:val="22"/>
                <w:szCs w:val="22"/>
              </w:rPr>
              <w:t>糖尿病</w:t>
            </w:r>
            <w:r>
              <w:rPr>
                <w:rFonts w:hint="eastAsia"/>
                <w:bCs/>
                <w:color w:val="000000"/>
                <w:sz w:val="22"/>
                <w:szCs w:val="22"/>
              </w:rPr>
              <w:t>专项8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5</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沙河</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bCs/>
                <w:color w:val="000000"/>
                <w:sz w:val="22"/>
                <w:szCs w:val="22"/>
              </w:rPr>
              <w:t>妇女儿童专项</w:t>
            </w:r>
            <w:r>
              <w:rPr>
                <w:rFonts w:hint="eastAsia"/>
                <w:bCs/>
                <w:color w:val="000000"/>
                <w:sz w:val="22"/>
                <w:szCs w:val="22"/>
              </w:rPr>
              <w:t>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6</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城头</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int="eastAsia" w:hAnsi="宋体"/>
                <w:bCs/>
                <w:color w:val="000000"/>
                <w:kern w:val="0"/>
                <w:sz w:val="22"/>
                <w:szCs w:val="22"/>
              </w:rPr>
              <w:t>清热解毒抗炎类8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7</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班庄</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Ansi="宋体"/>
                <w:bCs/>
                <w:color w:val="000000"/>
                <w:kern w:val="0"/>
                <w:sz w:val="22"/>
                <w:szCs w:val="22"/>
              </w:rPr>
              <w:t>消化系统</w:t>
            </w:r>
            <w:r>
              <w:rPr>
                <w:rFonts w:hint="eastAsia" w:hAnsi="宋体"/>
                <w:bCs/>
                <w:color w:val="000000"/>
                <w:kern w:val="0"/>
                <w:sz w:val="22"/>
                <w:szCs w:val="22"/>
              </w:rPr>
              <w:t>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8</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厉庄</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Ansi="宋体"/>
                <w:bCs/>
                <w:color w:val="000000"/>
                <w:kern w:val="0"/>
                <w:sz w:val="22"/>
                <w:szCs w:val="22"/>
              </w:rPr>
              <w:t>泌尿系统</w:t>
            </w:r>
            <w:r>
              <w:rPr>
                <w:rFonts w:hint="eastAsia" w:hAnsi="宋体"/>
                <w:bCs/>
                <w:color w:val="000000"/>
                <w:kern w:val="0"/>
                <w:sz w:val="22"/>
                <w:szCs w:val="22"/>
              </w:rPr>
              <w:t>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9</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黑林</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Ansi="宋体"/>
                <w:bCs/>
                <w:color w:val="000000"/>
                <w:kern w:val="0"/>
                <w:sz w:val="22"/>
                <w:szCs w:val="22"/>
              </w:rPr>
              <w:t>消化系统</w:t>
            </w:r>
            <w:r>
              <w:rPr>
                <w:rFonts w:hint="eastAsia" w:hAnsi="宋体"/>
                <w:bCs/>
                <w:color w:val="000000"/>
                <w:kern w:val="0"/>
                <w:sz w:val="22"/>
                <w:szCs w:val="22"/>
              </w:rPr>
              <w:t>8</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10</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金山</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vAlign w:val="center"/>
          </w:tcPr>
          <w:p>
            <w:pPr>
              <w:suppressAutoHyphens/>
              <w:adjustRightInd w:val="0"/>
              <w:snapToGrid w:val="0"/>
              <w:spacing w:line="600" w:lineRule="exact"/>
              <w:jc w:val="left"/>
              <w:rPr>
                <w:rFonts w:eastAsia="仿宋"/>
                <w:sz w:val="32"/>
                <w:szCs w:val="32"/>
              </w:rPr>
            </w:pPr>
            <w:r>
              <w:rPr>
                <w:rFonts w:hAnsi="宋体"/>
                <w:bCs/>
                <w:color w:val="000000"/>
                <w:kern w:val="0"/>
                <w:sz w:val="22"/>
                <w:szCs w:val="22"/>
              </w:rPr>
              <w:t>泌尿系统</w:t>
            </w:r>
            <w:r>
              <w:rPr>
                <w:rFonts w:hint="eastAsia" w:hAnsi="宋体"/>
                <w:bCs/>
                <w:color w:val="000000"/>
                <w:kern w:val="0"/>
                <w:sz w:val="22"/>
                <w:szCs w:val="22"/>
              </w:rPr>
              <w:t>8</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11</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石桥</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tcPr>
          <w:p>
            <w:pPr>
              <w:widowControl/>
              <w:tabs>
                <w:tab w:val="left" w:pos="900"/>
              </w:tabs>
              <w:spacing w:line="600" w:lineRule="exact"/>
              <w:jc w:val="left"/>
              <w:rPr>
                <w:rFonts w:hAnsi="宋体"/>
                <w:bCs/>
                <w:color w:val="000000"/>
                <w:kern w:val="0"/>
                <w:sz w:val="22"/>
                <w:szCs w:val="22"/>
              </w:rPr>
            </w:pPr>
            <w:r>
              <w:rPr>
                <w:rFonts w:hAnsi="宋体"/>
                <w:bCs/>
                <w:color w:val="000000"/>
                <w:kern w:val="0"/>
                <w:sz w:val="22"/>
                <w:szCs w:val="22"/>
              </w:rPr>
              <w:t>消化系统</w:t>
            </w:r>
            <w:r>
              <w:rPr>
                <w:rFonts w:hint="eastAsia" w:hAnsi="宋体"/>
                <w:bCs/>
                <w:color w:val="000000"/>
                <w:kern w:val="0"/>
                <w:sz w:val="22"/>
                <w:szCs w:val="22"/>
              </w:rPr>
              <w:t>3、中药饮片5</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12</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hAnsi="仿宋" w:eastAsia="仿宋"/>
                <w:sz w:val="32"/>
                <w:szCs w:val="32"/>
              </w:rPr>
            </w:pPr>
            <w:r>
              <w:rPr>
                <w:rFonts w:hint="eastAsia" w:hAnsi="仿宋" w:eastAsia="仿宋"/>
                <w:sz w:val="32"/>
                <w:szCs w:val="32"/>
              </w:rPr>
              <w:t>柘汪</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tcPr>
          <w:p>
            <w:pPr>
              <w:widowControl/>
              <w:tabs>
                <w:tab w:val="left" w:pos="900"/>
              </w:tabs>
              <w:spacing w:line="600" w:lineRule="exact"/>
              <w:jc w:val="left"/>
              <w:rPr>
                <w:rFonts w:hAnsi="宋体"/>
                <w:bCs/>
                <w:color w:val="000000"/>
                <w:kern w:val="0"/>
                <w:sz w:val="22"/>
                <w:szCs w:val="22"/>
              </w:rPr>
            </w:pPr>
            <w:r>
              <w:rPr>
                <w:rFonts w:hAnsi="宋体"/>
                <w:bCs/>
                <w:color w:val="000000"/>
                <w:kern w:val="0"/>
                <w:sz w:val="22"/>
                <w:szCs w:val="22"/>
              </w:rPr>
              <w:t>泌尿系统</w:t>
            </w:r>
            <w:r>
              <w:rPr>
                <w:rFonts w:hint="eastAsia" w:hAnsi="宋体"/>
                <w:bCs/>
                <w:color w:val="000000"/>
                <w:kern w:val="0"/>
                <w:sz w:val="22"/>
                <w:szCs w:val="22"/>
              </w:rPr>
              <w:t>3、中药饮片5</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13</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海头</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tcPr>
          <w:p>
            <w:pPr>
              <w:widowControl/>
              <w:tabs>
                <w:tab w:val="left" w:pos="900"/>
              </w:tabs>
              <w:spacing w:line="600" w:lineRule="exact"/>
              <w:jc w:val="left"/>
              <w:rPr>
                <w:color w:val="333333"/>
                <w:kern w:val="0"/>
                <w:sz w:val="30"/>
                <w:szCs w:val="30"/>
              </w:rPr>
            </w:pPr>
            <w:r>
              <w:rPr>
                <w:rFonts w:hint="eastAsia" w:hAnsi="宋体"/>
                <w:bCs/>
                <w:color w:val="000000"/>
                <w:kern w:val="0"/>
                <w:sz w:val="22"/>
                <w:szCs w:val="22"/>
              </w:rPr>
              <w:t>心血管</w:t>
            </w:r>
            <w:r>
              <w:rPr>
                <w:rFonts w:hAnsi="宋体"/>
                <w:bCs/>
                <w:color w:val="000000"/>
                <w:kern w:val="0"/>
                <w:sz w:val="22"/>
                <w:szCs w:val="22"/>
              </w:rPr>
              <w:t>专项</w:t>
            </w:r>
            <w:r>
              <w:rPr>
                <w:rFonts w:hint="eastAsia" w:hAnsi="宋体"/>
                <w:bCs/>
                <w:color w:val="000000"/>
                <w:kern w:val="0"/>
                <w:sz w:val="22"/>
                <w:szCs w:val="22"/>
              </w:rPr>
              <w:t>8</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14</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eastAsia="仿宋"/>
                <w:sz w:val="32"/>
                <w:szCs w:val="32"/>
              </w:rPr>
              <w:t>赣马</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tcPr>
          <w:p>
            <w:pPr>
              <w:widowControl/>
              <w:tabs>
                <w:tab w:val="left" w:pos="900"/>
              </w:tabs>
              <w:spacing w:line="600" w:lineRule="exact"/>
              <w:jc w:val="left"/>
              <w:rPr>
                <w:color w:val="333333"/>
                <w:kern w:val="0"/>
                <w:sz w:val="30"/>
                <w:szCs w:val="30"/>
              </w:rPr>
            </w:pPr>
            <w:r>
              <w:rPr>
                <w:rFonts w:hAnsi="宋体"/>
                <w:bCs/>
                <w:color w:val="000000"/>
                <w:kern w:val="0"/>
                <w:sz w:val="22"/>
                <w:szCs w:val="22"/>
              </w:rPr>
              <w:t>呼吸系统专项</w:t>
            </w:r>
            <w:r>
              <w:rPr>
                <w:rFonts w:hint="eastAsia" w:hAnsi="宋体"/>
                <w:bCs/>
                <w:color w:val="000000"/>
                <w:kern w:val="0"/>
                <w:sz w:val="22"/>
                <w:szCs w:val="22"/>
              </w:rPr>
              <w:t>8</w:t>
            </w:r>
          </w:p>
        </w:tc>
      </w:tr>
      <w:tr>
        <w:tblPrEx>
          <w:tblCellMar>
            <w:top w:w="0" w:type="dxa"/>
            <w:left w:w="0" w:type="dxa"/>
            <w:bottom w:w="0" w:type="dxa"/>
            <w:right w:w="0" w:type="dxa"/>
          </w:tblCellMar>
        </w:tblPrEx>
        <w:trPr>
          <w:trHeight w:val="620"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eastAsia="仿宋"/>
                <w:kern w:val="0"/>
                <w:sz w:val="30"/>
                <w:szCs w:val="30"/>
              </w:rPr>
            </w:pPr>
            <w:r>
              <w:rPr>
                <w:rFonts w:hint="eastAsia" w:eastAsia="仿宋"/>
                <w:kern w:val="0"/>
                <w:sz w:val="30"/>
                <w:szCs w:val="30"/>
              </w:rPr>
              <w:t>15</w:t>
            </w:r>
          </w:p>
        </w:tc>
        <w:tc>
          <w:tcPr>
            <w:tcW w:w="2379"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eastAsia="仿宋"/>
                <w:sz w:val="32"/>
                <w:szCs w:val="32"/>
              </w:rPr>
            </w:pPr>
            <w:r>
              <w:rPr>
                <w:rFonts w:hint="eastAsia" w:hAnsi="仿宋" w:eastAsia="仿宋"/>
                <w:sz w:val="32"/>
                <w:szCs w:val="32"/>
              </w:rPr>
              <w:t>塔山</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960" w:firstLineChars="300"/>
              <w:rPr>
                <w:rFonts w:eastAsia="仿宋"/>
                <w:sz w:val="32"/>
                <w:szCs w:val="32"/>
              </w:rPr>
            </w:pPr>
            <w:r>
              <w:rPr>
                <w:rFonts w:hint="eastAsia" w:eastAsia="仿宋"/>
                <w:sz w:val="32"/>
                <w:szCs w:val="32"/>
              </w:rPr>
              <w:t>8</w:t>
            </w:r>
          </w:p>
        </w:tc>
        <w:tc>
          <w:tcPr>
            <w:tcW w:w="3210" w:type="dxa"/>
            <w:tcBorders>
              <w:top w:val="nil"/>
              <w:left w:val="nil"/>
              <w:bottom w:val="single" w:color="auto" w:sz="8" w:space="0"/>
              <w:right w:val="single" w:color="auto" w:sz="8" w:space="0"/>
            </w:tcBorders>
          </w:tcPr>
          <w:p>
            <w:pPr>
              <w:widowControl/>
              <w:tabs>
                <w:tab w:val="left" w:pos="900"/>
              </w:tabs>
              <w:spacing w:line="600" w:lineRule="exact"/>
              <w:jc w:val="left"/>
              <w:rPr>
                <w:color w:val="333333"/>
                <w:kern w:val="0"/>
                <w:sz w:val="30"/>
                <w:szCs w:val="30"/>
              </w:rPr>
            </w:pPr>
            <w:r>
              <w:rPr>
                <w:rFonts w:hAnsi="宋体"/>
                <w:bCs/>
                <w:color w:val="000000"/>
                <w:kern w:val="0"/>
                <w:sz w:val="22"/>
                <w:szCs w:val="22"/>
              </w:rPr>
              <w:t>抗风湿类专项</w:t>
            </w:r>
            <w:r>
              <w:rPr>
                <w:rFonts w:hint="eastAsia" w:hAnsi="宋体"/>
                <w:bCs/>
                <w:color w:val="000000"/>
                <w:kern w:val="0"/>
                <w:sz w:val="22"/>
                <w:szCs w:val="22"/>
              </w:rPr>
              <w:t>8</w:t>
            </w:r>
          </w:p>
        </w:tc>
      </w:tr>
      <w:tr>
        <w:tblPrEx>
          <w:tblCellMar>
            <w:top w:w="0" w:type="dxa"/>
            <w:left w:w="0" w:type="dxa"/>
            <w:bottom w:w="0" w:type="dxa"/>
            <w:right w:w="0" w:type="dxa"/>
          </w:tblCellMar>
        </w:tblPrEx>
        <w:trPr>
          <w:trHeight w:val="645" w:hRule="atLeast"/>
        </w:trPr>
        <w:tc>
          <w:tcPr>
            <w:tcW w:w="3369" w:type="dxa"/>
            <w:gridSpan w:val="2"/>
            <w:tcBorders>
              <w:top w:val="nil"/>
              <w:left w:val="single" w:color="auto" w:sz="8" w:space="0"/>
              <w:bottom w:val="single" w:color="auto" w:sz="8" w:space="0"/>
              <w:right w:val="single" w:color="auto" w:sz="8" w:space="0"/>
            </w:tcBorders>
            <w:vAlign w:val="center"/>
          </w:tcPr>
          <w:p>
            <w:pPr>
              <w:widowControl/>
              <w:tabs>
                <w:tab w:val="left" w:pos="900"/>
              </w:tabs>
              <w:spacing w:line="600" w:lineRule="exact"/>
              <w:ind w:firstLine="1600" w:firstLineChars="500"/>
              <w:rPr>
                <w:rFonts w:eastAsia="仿宋"/>
                <w:color w:val="333333"/>
                <w:kern w:val="0"/>
                <w:sz w:val="30"/>
                <w:szCs w:val="30"/>
              </w:rPr>
            </w:pPr>
            <w:r>
              <w:rPr>
                <w:rFonts w:hAnsi="仿宋" w:eastAsia="仿宋"/>
                <w:sz w:val="32"/>
                <w:szCs w:val="32"/>
              </w:rPr>
              <w:t>总</w:t>
            </w:r>
            <w:r>
              <w:rPr>
                <w:rFonts w:hint="eastAsia" w:hAnsi="仿宋" w:eastAsia="仿宋"/>
                <w:sz w:val="32"/>
                <w:szCs w:val="32"/>
              </w:rPr>
              <w:t xml:space="preserve"> </w:t>
            </w:r>
            <w:r>
              <w:rPr>
                <w:rFonts w:hAnsi="仿宋" w:eastAsia="仿宋"/>
                <w:sz w:val="32"/>
                <w:szCs w:val="32"/>
              </w:rPr>
              <w:t>计</w:t>
            </w:r>
          </w:p>
        </w:tc>
        <w:tc>
          <w:tcPr>
            <w:tcW w:w="23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960" w:firstLineChars="300"/>
              <w:rPr>
                <w:rFonts w:eastAsia="仿宋"/>
                <w:color w:val="333333"/>
                <w:kern w:val="0"/>
                <w:sz w:val="30"/>
                <w:szCs w:val="30"/>
              </w:rPr>
            </w:pPr>
            <w:r>
              <w:rPr>
                <w:rFonts w:hint="eastAsia" w:eastAsia="仿宋"/>
                <w:sz w:val="32"/>
                <w:szCs w:val="32"/>
              </w:rPr>
              <w:t>140</w:t>
            </w:r>
          </w:p>
        </w:tc>
        <w:tc>
          <w:tcPr>
            <w:tcW w:w="3210" w:type="dxa"/>
            <w:tcBorders>
              <w:top w:val="nil"/>
              <w:left w:val="nil"/>
              <w:bottom w:val="single" w:color="auto" w:sz="8" w:space="0"/>
              <w:right w:val="single" w:color="auto" w:sz="8" w:space="0"/>
            </w:tcBorders>
          </w:tcPr>
          <w:p>
            <w:pPr>
              <w:widowControl/>
              <w:tabs>
                <w:tab w:val="left" w:pos="900"/>
              </w:tabs>
              <w:spacing w:line="600" w:lineRule="exact"/>
              <w:ind w:firstLine="900" w:firstLineChars="300"/>
              <w:rPr>
                <w:rFonts w:eastAsia="方正楷体_GBK"/>
                <w:color w:val="333333"/>
                <w:kern w:val="0"/>
                <w:sz w:val="30"/>
                <w:szCs w:val="30"/>
              </w:rPr>
            </w:pPr>
          </w:p>
        </w:tc>
      </w:tr>
    </w:tbl>
    <w:p/>
    <w:p>
      <w:pPr>
        <w:jc w:val="left"/>
        <w:sectPr>
          <w:footerReference r:id="rId3" w:type="default"/>
          <w:footerReference r:id="rId4" w:type="even"/>
          <w:pgSz w:w="11906" w:h="16838"/>
          <w:pgMar w:top="1701" w:right="1474" w:bottom="1474" w:left="1588" w:header="851" w:footer="1038" w:gutter="0"/>
          <w:pgNumType w:fmt="decimal"/>
          <w:cols w:space="425" w:num="1"/>
          <w:docGrid w:type="lines" w:linePitch="312" w:charSpace="0"/>
        </w:sectPr>
      </w:pPr>
    </w:p>
    <w:p>
      <w:pPr>
        <w:spacing w:line="600" w:lineRule="exact"/>
        <w:jc w:val="center"/>
        <w:rPr>
          <w:rFonts w:eastAsia="方正小标宋_GBK"/>
          <w:bCs/>
          <w:sz w:val="36"/>
          <w:szCs w:val="36"/>
        </w:rPr>
      </w:pPr>
      <w:bookmarkStart w:id="0" w:name="_Hlk99628841"/>
      <w:r>
        <w:rPr>
          <w:rFonts w:hint="eastAsia" w:eastAsia="方正小标宋_GBK"/>
          <w:bCs/>
          <w:sz w:val="36"/>
          <w:szCs w:val="36"/>
        </w:rPr>
        <w:t>2022年连云港市赣榆区药品专项抽检任务安排</w:t>
      </w:r>
      <w:bookmarkEnd w:id="0"/>
    </w:p>
    <w:tbl>
      <w:tblPr>
        <w:tblStyle w:val="6"/>
        <w:tblpPr w:leftFromText="180" w:rightFromText="180" w:vertAnchor="text" w:horzAnchor="page" w:tblpXSpec="center" w:tblpY="621"/>
        <w:tblOverlap w:val="never"/>
        <w:tblW w:w="13272" w:type="dxa"/>
        <w:jc w:val="center"/>
        <w:tblLayout w:type="fixed"/>
        <w:tblCellMar>
          <w:top w:w="0" w:type="dxa"/>
          <w:left w:w="0" w:type="dxa"/>
          <w:bottom w:w="0" w:type="dxa"/>
          <w:right w:w="0" w:type="dxa"/>
        </w:tblCellMar>
      </w:tblPr>
      <w:tblGrid>
        <w:gridCol w:w="926"/>
        <w:gridCol w:w="1818"/>
        <w:gridCol w:w="828"/>
        <w:gridCol w:w="1054"/>
        <w:gridCol w:w="1686"/>
        <w:gridCol w:w="1922"/>
        <w:gridCol w:w="1588"/>
        <w:gridCol w:w="954"/>
        <w:gridCol w:w="2496"/>
      </w:tblGrid>
      <w:tr>
        <w:tblPrEx>
          <w:tblCellMar>
            <w:top w:w="0" w:type="dxa"/>
            <w:left w:w="0" w:type="dxa"/>
            <w:bottom w:w="0" w:type="dxa"/>
            <w:right w:w="0" w:type="dxa"/>
          </w:tblCellMar>
        </w:tblPrEx>
        <w:trPr>
          <w:trHeight w:val="541"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Ansi="宋体"/>
                <w:b/>
                <w:bCs/>
                <w:color w:val="000000"/>
                <w:kern w:val="0"/>
                <w:sz w:val="22"/>
                <w:szCs w:val="22"/>
              </w:rPr>
              <w:t>辖区</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Ansi="宋体"/>
                <w:b/>
                <w:bCs/>
                <w:color w:val="000000"/>
                <w:kern w:val="0"/>
                <w:sz w:val="22"/>
                <w:szCs w:val="22"/>
              </w:rPr>
              <w:t>各</w:t>
            </w:r>
            <w:r>
              <w:rPr>
                <w:rFonts w:hint="eastAsia" w:hAnsi="宋体"/>
                <w:b/>
                <w:bCs/>
                <w:color w:val="000000"/>
                <w:kern w:val="0"/>
                <w:sz w:val="22"/>
                <w:szCs w:val="22"/>
              </w:rPr>
              <w:t>分局</w:t>
            </w:r>
            <w:r>
              <w:rPr>
                <w:rFonts w:hAnsi="宋体"/>
                <w:b/>
                <w:bCs/>
                <w:color w:val="000000"/>
                <w:kern w:val="0"/>
                <w:sz w:val="22"/>
                <w:szCs w:val="22"/>
              </w:rPr>
              <w:t>总批次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kern w:val="0"/>
                <w:sz w:val="22"/>
                <w:szCs w:val="22"/>
              </w:rPr>
            </w:pPr>
            <w:r>
              <w:rPr>
                <w:rFonts w:hint="eastAsia" w:hAnsi="宋体"/>
                <w:b/>
                <w:bCs/>
                <w:color w:val="000000"/>
                <w:kern w:val="0"/>
                <w:sz w:val="22"/>
                <w:szCs w:val="22"/>
              </w:rPr>
              <w:t>3月</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4-</w:t>
            </w:r>
            <w:r>
              <w:rPr>
                <w:rFonts w:hAnsi="宋体"/>
                <w:b/>
                <w:bCs/>
                <w:color w:val="000000"/>
                <w:kern w:val="0"/>
                <w:sz w:val="22"/>
                <w:szCs w:val="22"/>
              </w:rPr>
              <w:t>5月</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r>
              <w:rPr>
                <w:rFonts w:hint="eastAsia"/>
                <w:b/>
                <w:bCs/>
                <w:color w:val="000000"/>
                <w:sz w:val="22"/>
                <w:szCs w:val="22"/>
              </w:rPr>
              <w:t>项目</w:t>
            </w:r>
            <w:r>
              <w:rPr>
                <w:b/>
                <w:bCs/>
                <w:color w:val="000000"/>
                <w:sz w:val="22"/>
                <w:szCs w:val="22"/>
              </w:rPr>
              <w:t>名称</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6-</w:t>
            </w:r>
            <w:r>
              <w:rPr>
                <w:rFonts w:hAnsi="宋体"/>
                <w:b/>
                <w:bCs/>
                <w:color w:val="000000"/>
                <w:kern w:val="0"/>
                <w:sz w:val="22"/>
                <w:szCs w:val="22"/>
              </w:rPr>
              <w:t>8月</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r>
              <w:rPr>
                <w:b/>
                <w:bCs/>
                <w:color w:val="000000"/>
                <w:sz w:val="22"/>
                <w:szCs w:val="22"/>
              </w:rPr>
              <w:t>项目名称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Ansi="宋体"/>
                <w:b/>
                <w:bCs/>
                <w:color w:val="000000"/>
                <w:kern w:val="0"/>
                <w:sz w:val="22"/>
                <w:szCs w:val="22"/>
              </w:rPr>
              <w:t>9</w:t>
            </w:r>
            <w:r>
              <w:rPr>
                <w:rFonts w:hint="eastAsia" w:hAnsi="宋体"/>
                <w:b/>
                <w:bCs/>
                <w:color w:val="000000"/>
                <w:kern w:val="0"/>
                <w:sz w:val="22"/>
                <w:szCs w:val="22"/>
              </w:rPr>
              <w:t>-</w:t>
            </w:r>
            <w:r>
              <w:rPr>
                <w:rFonts w:hAnsi="宋体"/>
                <w:b/>
                <w:bCs/>
                <w:color w:val="000000"/>
                <w:kern w:val="0"/>
                <w:sz w:val="22"/>
                <w:szCs w:val="22"/>
              </w:rPr>
              <w:t>10月</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r>
              <w:rPr>
                <w:b/>
                <w:bCs/>
                <w:color w:val="000000"/>
                <w:sz w:val="22"/>
                <w:szCs w:val="22"/>
              </w:rPr>
              <w:t>项目名称</w:t>
            </w:r>
          </w:p>
        </w:tc>
      </w:tr>
      <w:tr>
        <w:tblPrEx>
          <w:tblCellMar>
            <w:top w:w="0" w:type="dxa"/>
            <w:left w:w="0" w:type="dxa"/>
            <w:bottom w:w="0" w:type="dxa"/>
            <w:right w:w="0" w:type="dxa"/>
          </w:tblCellMar>
        </w:tblPrEx>
        <w:trPr>
          <w:trHeight w:val="407"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青口</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28</w:t>
            </w:r>
          </w:p>
        </w:tc>
        <w:tc>
          <w:tcPr>
            <w:tcW w:w="828"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2"/>
                <w:szCs w:val="22"/>
              </w:rPr>
            </w:pPr>
            <w:r>
              <w:rPr>
                <w:b/>
                <w:bCs/>
                <w:color w:val="000000"/>
                <w:sz w:val="22"/>
                <w:szCs w:val="22"/>
              </w:rPr>
              <w:t>制定抽检计划</w:t>
            </w: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b/>
                <w:bCs/>
                <w:color w:val="000000"/>
                <w:sz w:val="22"/>
                <w:szCs w:val="22"/>
              </w:rPr>
            </w:pPr>
          </w:p>
          <w:p>
            <w:pPr>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10</w:t>
            </w:r>
          </w:p>
        </w:tc>
        <w:tc>
          <w:tcPr>
            <w:tcW w:w="168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b/>
                <w:bCs/>
                <w:color w:val="000000"/>
                <w:sz w:val="22"/>
                <w:szCs w:val="22"/>
              </w:rPr>
            </w:pPr>
            <w:r>
              <w:rPr>
                <w:b/>
                <w:bCs/>
                <w:color w:val="000000"/>
                <w:sz w:val="22"/>
                <w:szCs w:val="22"/>
              </w:rPr>
              <w:t>妇女儿童专项</w:t>
            </w:r>
            <w:r>
              <w:rPr>
                <w:rFonts w:hint="eastAsia"/>
                <w:b/>
                <w:bCs/>
                <w:color w:val="000000"/>
                <w:sz w:val="22"/>
                <w:szCs w:val="22"/>
              </w:rPr>
              <w:t>、</w:t>
            </w:r>
            <w:r>
              <w:rPr>
                <w:rFonts w:hint="eastAsia" w:hAnsi="宋体"/>
                <w:b/>
                <w:bCs/>
                <w:color w:val="000000"/>
                <w:kern w:val="0"/>
                <w:sz w:val="22"/>
                <w:szCs w:val="22"/>
              </w:rPr>
              <w:t>清热解毒抗炎类</w:t>
            </w:r>
            <w:r>
              <w:rPr>
                <w:rFonts w:hint="eastAsia"/>
                <w:b/>
                <w:bCs/>
                <w:color w:val="000000"/>
                <w:sz w:val="22"/>
                <w:szCs w:val="22"/>
              </w:rPr>
              <w:t>、</w:t>
            </w:r>
            <w:r>
              <w:rPr>
                <w:b/>
                <w:bCs/>
                <w:color w:val="000000"/>
                <w:sz w:val="22"/>
                <w:szCs w:val="22"/>
              </w:rPr>
              <w:t>糖尿病专项</w:t>
            </w: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b/>
                <w:bCs/>
                <w:color w:val="000000"/>
                <w:sz w:val="22"/>
                <w:szCs w:val="22"/>
              </w:rPr>
            </w:pPr>
          </w:p>
          <w:p>
            <w:pPr>
              <w:widowControl/>
              <w:jc w:val="left"/>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17</w:t>
            </w:r>
          </w:p>
        </w:tc>
        <w:tc>
          <w:tcPr>
            <w:tcW w:w="158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Ansi="宋体"/>
                <w:b/>
                <w:bCs/>
                <w:color w:val="000000"/>
                <w:kern w:val="0"/>
                <w:sz w:val="22"/>
                <w:szCs w:val="22"/>
              </w:rPr>
            </w:pPr>
            <w:r>
              <w:rPr>
                <w:rFonts w:hAnsi="宋体"/>
                <w:b/>
                <w:bCs/>
                <w:color w:val="000000"/>
                <w:kern w:val="0"/>
                <w:sz w:val="22"/>
                <w:szCs w:val="22"/>
              </w:rPr>
              <w:t>重点品种、消化系统</w:t>
            </w:r>
            <w:r>
              <w:rPr>
                <w:rFonts w:hint="eastAsia" w:hAnsi="宋体"/>
                <w:b/>
                <w:bCs/>
                <w:color w:val="000000"/>
                <w:kern w:val="0"/>
                <w:sz w:val="22"/>
                <w:szCs w:val="22"/>
              </w:rPr>
              <w:t>、</w:t>
            </w:r>
            <w:r>
              <w:rPr>
                <w:rFonts w:hAnsi="宋体"/>
                <w:b/>
                <w:bCs/>
                <w:color w:val="000000"/>
                <w:kern w:val="0"/>
                <w:sz w:val="22"/>
                <w:szCs w:val="22"/>
              </w:rPr>
              <w:t>泌尿系统</w:t>
            </w:r>
            <w:r>
              <w:rPr>
                <w:rFonts w:hint="eastAsia" w:hAnsi="宋体"/>
                <w:b/>
                <w:bCs/>
                <w:color w:val="000000"/>
                <w:kern w:val="0"/>
                <w:sz w:val="22"/>
                <w:szCs w:val="22"/>
              </w:rPr>
              <w:t>、抗肿瘤类、</w:t>
            </w:r>
          </w:p>
          <w:p>
            <w:pPr>
              <w:widowControl/>
              <w:jc w:val="center"/>
              <w:textAlignment w:val="center"/>
              <w:rPr>
                <w:rFonts w:hAnsi="宋体"/>
                <w:b/>
                <w:bCs/>
                <w:color w:val="000000"/>
                <w:kern w:val="0"/>
                <w:sz w:val="22"/>
                <w:szCs w:val="22"/>
              </w:rPr>
            </w:pPr>
            <w:r>
              <w:rPr>
                <w:rFonts w:hAnsi="宋体"/>
                <w:b/>
                <w:bCs/>
                <w:color w:val="000000"/>
                <w:kern w:val="0"/>
                <w:sz w:val="22"/>
                <w:szCs w:val="22"/>
              </w:rPr>
              <w:t>中药饮片专项</w:t>
            </w:r>
          </w:p>
          <w:p>
            <w:pPr>
              <w:widowControl/>
              <w:jc w:val="center"/>
              <w:textAlignment w:val="center"/>
              <w:rPr>
                <w:rFonts w:hAnsi="宋体"/>
                <w:b/>
                <w:bCs/>
                <w:color w:val="000000"/>
                <w:kern w:val="0"/>
                <w:sz w:val="22"/>
                <w:szCs w:val="22"/>
              </w:rPr>
            </w:pPr>
          </w:p>
          <w:p>
            <w:pPr>
              <w:widowControl/>
              <w:jc w:val="center"/>
              <w:textAlignment w:val="center"/>
              <w:rPr>
                <w:rFonts w:hAnsi="宋体"/>
                <w:b/>
                <w:bCs/>
                <w:color w:val="000000"/>
                <w:kern w:val="0"/>
                <w:sz w:val="22"/>
                <w:szCs w:val="22"/>
              </w:rPr>
            </w:pPr>
          </w:p>
          <w:p>
            <w:pPr>
              <w:widowControl/>
              <w:textAlignment w:val="center"/>
              <w:rPr>
                <w:color w:val="000000"/>
                <w:sz w:val="22"/>
                <w:szCs w:val="22"/>
              </w:rPr>
            </w:pPr>
          </w:p>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1</w:t>
            </w:r>
          </w:p>
        </w:tc>
        <w:tc>
          <w:tcPr>
            <w:tcW w:w="249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22"/>
                <w:szCs w:val="22"/>
              </w:rPr>
            </w:pPr>
            <w:r>
              <w:rPr>
                <w:rFonts w:hint="eastAsia" w:hAnsi="宋体"/>
                <w:b/>
                <w:bCs/>
                <w:color w:val="000000"/>
                <w:kern w:val="0"/>
                <w:sz w:val="22"/>
                <w:szCs w:val="22"/>
              </w:rPr>
              <w:t>心血管、</w:t>
            </w:r>
            <w:r>
              <w:rPr>
                <w:rFonts w:hAnsi="宋体"/>
                <w:b/>
                <w:bCs/>
                <w:color w:val="000000"/>
                <w:kern w:val="0"/>
                <w:sz w:val="22"/>
                <w:szCs w:val="22"/>
              </w:rPr>
              <w:t>呼吸系统及抗风湿类专项</w:t>
            </w:r>
          </w:p>
          <w:p>
            <w:pPr>
              <w:jc w:val="center"/>
              <w:textAlignment w:val="center"/>
              <w:rPr>
                <w:color w:val="000000"/>
                <w:sz w:val="22"/>
                <w:szCs w:val="22"/>
              </w:rPr>
            </w:pPr>
          </w:p>
          <w:p>
            <w:pPr>
              <w:jc w:val="center"/>
              <w:textAlignment w:val="center"/>
              <w:rPr>
                <w:color w:val="000000"/>
                <w:sz w:val="22"/>
                <w:szCs w:val="22"/>
              </w:rPr>
            </w:pPr>
          </w:p>
          <w:p>
            <w:pPr>
              <w:jc w:val="center"/>
              <w:textAlignment w:val="center"/>
              <w:rPr>
                <w:color w:val="000000"/>
                <w:sz w:val="22"/>
                <w:szCs w:val="22"/>
              </w:rPr>
            </w:pPr>
          </w:p>
          <w:p>
            <w:pPr>
              <w:jc w:val="center"/>
              <w:textAlignment w:val="center"/>
              <w:rPr>
                <w:color w:val="000000"/>
                <w:sz w:val="22"/>
                <w:szCs w:val="22"/>
              </w:rPr>
            </w:pPr>
          </w:p>
          <w:p>
            <w:pPr>
              <w:jc w:val="center"/>
              <w:textAlignment w:val="center"/>
              <w:rPr>
                <w:color w:val="000000"/>
                <w:sz w:val="22"/>
                <w:szCs w:val="22"/>
              </w:rPr>
            </w:pPr>
          </w:p>
        </w:tc>
      </w:tr>
      <w:tr>
        <w:tblPrEx>
          <w:tblCellMar>
            <w:top w:w="0" w:type="dxa"/>
            <w:left w:w="0" w:type="dxa"/>
            <w:bottom w:w="0" w:type="dxa"/>
            <w:right w:w="0" w:type="dxa"/>
          </w:tblCellMar>
        </w:tblPrEx>
        <w:trPr>
          <w:trHeight w:val="406"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城西</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9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宋庄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418"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墩尚</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98"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沙河</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城头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班庄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厉庄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黑林</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金山</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石桥</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3+5（</w:t>
            </w:r>
            <w:r>
              <w:rPr>
                <w:color w:val="000000"/>
                <w:kern w:val="0"/>
                <w:sz w:val="22"/>
                <w:szCs w:val="22"/>
              </w:rPr>
              <w:t>中药饮片</w:t>
            </w:r>
            <w:r>
              <w:rPr>
                <w:rFonts w:hint="eastAsia"/>
                <w:color w:val="000000"/>
                <w:kern w:val="0"/>
                <w:sz w:val="22"/>
                <w:szCs w:val="22"/>
              </w:rPr>
              <w:t>）</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38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柘汪</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3+5（</w:t>
            </w:r>
            <w:r>
              <w:rPr>
                <w:color w:val="000000"/>
                <w:kern w:val="0"/>
                <w:sz w:val="22"/>
                <w:szCs w:val="22"/>
              </w:rPr>
              <w:t>中药饮片</w:t>
            </w:r>
            <w:r>
              <w:rPr>
                <w:rFonts w:hint="eastAsia"/>
                <w:color w:val="000000"/>
                <w:kern w:val="0"/>
                <w:sz w:val="22"/>
                <w:szCs w:val="22"/>
              </w:rPr>
              <w:t>）</w:t>
            </w: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409"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海头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b/>
                <w:bCs/>
                <w:color w:val="000000"/>
                <w:kern w:val="0"/>
                <w:sz w:val="22"/>
                <w:szCs w:val="22"/>
              </w:rPr>
            </w:pPr>
            <w:r>
              <w:rPr>
                <w:rFonts w:hint="eastAsia" w:hAnsi="宋体"/>
                <w:b/>
                <w:bCs/>
                <w:color w:val="000000"/>
                <w:kern w:val="0"/>
                <w:sz w:val="22"/>
                <w:szCs w:val="22"/>
              </w:rPr>
              <w:t>赣马</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r>
              <w:rPr>
                <w:rFonts w:hint="eastAsia"/>
                <w:color w:val="000000"/>
                <w:kern w:val="0"/>
                <w:sz w:val="22"/>
                <w:szCs w:val="22"/>
              </w:rPr>
              <w:t>8</w:t>
            </w: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hAnsi="宋体"/>
                <w:b/>
                <w:bCs/>
                <w:color w:val="000000"/>
                <w:kern w:val="0"/>
                <w:sz w:val="22"/>
                <w:szCs w:val="22"/>
              </w:rPr>
              <w:t>塔山</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kern w:val="0"/>
                <w:sz w:val="22"/>
                <w:szCs w:val="22"/>
              </w:rPr>
              <w:t>8</w:t>
            </w:r>
          </w:p>
        </w:tc>
        <w:tc>
          <w:tcPr>
            <w:tcW w:w="828"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68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15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color w:val="000000"/>
                <w:sz w:val="22"/>
                <w:szCs w:val="22"/>
              </w:rPr>
            </w:pPr>
            <w:r>
              <w:rPr>
                <w:rFonts w:hint="eastAsia"/>
                <w:color w:val="000000"/>
                <w:sz w:val="22"/>
                <w:szCs w:val="22"/>
              </w:rPr>
              <w:t>8</w:t>
            </w:r>
          </w:p>
        </w:tc>
        <w:tc>
          <w:tcPr>
            <w:tcW w:w="249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color w:val="000000"/>
                <w:sz w:val="22"/>
                <w:szCs w:val="22"/>
              </w:rPr>
            </w:pPr>
          </w:p>
        </w:tc>
      </w:tr>
      <w:tr>
        <w:tblPrEx>
          <w:tblCellMar>
            <w:top w:w="0" w:type="dxa"/>
            <w:left w:w="0" w:type="dxa"/>
            <w:bottom w:w="0" w:type="dxa"/>
            <w:right w:w="0" w:type="dxa"/>
          </w:tblCellMar>
        </w:tblPrEx>
        <w:trPr>
          <w:trHeight w:val="69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Ansi="宋体"/>
                <w:b/>
                <w:bCs/>
                <w:color w:val="000000"/>
                <w:kern w:val="0"/>
                <w:sz w:val="22"/>
                <w:szCs w:val="22"/>
              </w:rPr>
              <w:t>合计</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b/>
                <w:bCs/>
                <w:color w:val="000000"/>
                <w:kern w:val="0"/>
                <w:sz w:val="22"/>
                <w:szCs w:val="22"/>
              </w:rPr>
              <w:t>140</w:t>
            </w:r>
          </w:p>
        </w:tc>
        <w:tc>
          <w:tcPr>
            <w:tcW w:w="828"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kern w:val="0"/>
                <w:sz w:val="22"/>
                <w:szCs w:val="22"/>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b/>
                <w:bCs/>
                <w:color w:val="000000"/>
                <w:kern w:val="0"/>
                <w:sz w:val="22"/>
                <w:szCs w:val="22"/>
              </w:rPr>
              <w:t>50</w:t>
            </w:r>
          </w:p>
        </w:tc>
        <w:tc>
          <w:tcPr>
            <w:tcW w:w="168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b/>
                <w:color w:val="000000"/>
                <w:kern w:val="0"/>
                <w:sz w:val="22"/>
                <w:szCs w:val="22"/>
              </w:rPr>
              <w:t>55</w:t>
            </w:r>
            <w:r>
              <w:rPr>
                <w:rFonts w:hint="eastAsia" w:ascii="宋体" w:hAnsi="宋体"/>
                <w:b/>
                <w:color w:val="000000"/>
                <w:kern w:val="0"/>
                <w:sz w:val="22"/>
                <w:szCs w:val="22"/>
              </w:rPr>
              <w:t>+</w:t>
            </w:r>
            <w:r>
              <w:rPr>
                <w:b/>
                <w:color w:val="000000"/>
                <w:kern w:val="0"/>
                <w:sz w:val="22"/>
                <w:szCs w:val="22"/>
              </w:rPr>
              <w:t>10</w:t>
            </w:r>
            <w:r>
              <w:rPr>
                <w:rFonts w:hint="eastAsia"/>
                <w:color w:val="000000"/>
                <w:kern w:val="0"/>
                <w:sz w:val="22"/>
                <w:szCs w:val="22"/>
              </w:rPr>
              <w:t>（</w:t>
            </w:r>
            <w:r>
              <w:rPr>
                <w:color w:val="000000"/>
                <w:kern w:val="0"/>
                <w:sz w:val="22"/>
                <w:szCs w:val="22"/>
              </w:rPr>
              <w:t>中药饮片</w:t>
            </w:r>
            <w:r>
              <w:rPr>
                <w:rFonts w:hint="eastAsia"/>
                <w:color w:val="000000"/>
                <w:kern w:val="0"/>
                <w:sz w:val="22"/>
                <w:szCs w:val="22"/>
              </w:rPr>
              <w:t>）</w:t>
            </w:r>
          </w:p>
        </w:tc>
        <w:tc>
          <w:tcPr>
            <w:tcW w:w="158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bCs/>
                <w:color w:val="000000"/>
                <w:sz w:val="22"/>
                <w:szCs w:val="22"/>
              </w:rPr>
            </w:pPr>
            <w:r>
              <w:rPr>
                <w:rFonts w:hint="eastAsia"/>
                <w:b/>
                <w:bCs/>
                <w:color w:val="000000"/>
                <w:kern w:val="0"/>
                <w:sz w:val="22"/>
                <w:szCs w:val="22"/>
              </w:rPr>
              <w:t>25</w:t>
            </w:r>
          </w:p>
        </w:tc>
        <w:tc>
          <w:tcPr>
            <w:tcW w:w="249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bCs/>
                <w:color w:val="000000"/>
                <w:sz w:val="22"/>
                <w:szCs w:val="22"/>
              </w:rPr>
            </w:pPr>
          </w:p>
        </w:tc>
      </w:tr>
    </w:tbl>
    <w:p>
      <w:pPr>
        <w:spacing w:line="600" w:lineRule="exact"/>
        <w:rPr>
          <w:rFonts w:ascii="方正仿宋_GBK" w:eastAsia="方正仿宋_GBK"/>
          <w:sz w:val="32"/>
          <w:szCs w:val="32"/>
        </w:rPr>
        <w:sectPr>
          <w:pgSz w:w="16838" w:h="11906" w:orient="landscape"/>
          <w:pgMar w:top="1531" w:right="1814" w:bottom="1531" w:left="1985" w:header="851" w:footer="1040" w:gutter="0"/>
          <w:pgNumType w:fmt="decimal"/>
          <w:cols w:space="425" w:num="1"/>
          <w:docGrid w:type="lines" w:linePitch="312" w:charSpace="0"/>
        </w:sectPr>
      </w:pPr>
    </w:p>
    <w:p>
      <w:pPr>
        <w:jc w:val="center"/>
        <w:rPr>
          <w:rFonts w:ascii="方正小标宋简体" w:hAnsi="宋体" w:eastAsia="方正小标宋简体" w:cs="宋体"/>
          <w:color w:val="000000"/>
          <w:kern w:val="0"/>
          <w:sz w:val="36"/>
          <w:szCs w:val="36"/>
        </w:rPr>
      </w:pPr>
      <w:bookmarkStart w:id="1" w:name="_Hlk99628870"/>
      <w:r>
        <w:rPr>
          <w:rFonts w:hint="eastAsia" w:ascii="方正小标宋简体" w:hAnsi="宋体" w:eastAsia="方正小标宋简体" w:cs="宋体"/>
          <w:color w:val="000000"/>
          <w:kern w:val="0"/>
          <w:sz w:val="36"/>
          <w:szCs w:val="36"/>
        </w:rPr>
        <w:t>2022年连云港市赣榆区药品监督抽检抽样量参考表</w:t>
      </w:r>
    </w:p>
    <w:bookmarkEnd w:id="1"/>
    <w:p>
      <w:pPr>
        <w:jc w:val="center"/>
      </w:pPr>
      <w:r>
        <w:rPr>
          <w:rFonts w:hint="eastAsia" w:ascii="宋体" w:hAnsi="宋体" w:cs="宋体"/>
          <w:color w:val="000000"/>
          <w:kern w:val="0"/>
          <w:sz w:val="36"/>
          <w:szCs w:val="36"/>
        </w:rPr>
        <w:t>(按1:0.5:0</w:t>
      </w:r>
      <w:r>
        <w:rPr>
          <w:rFonts w:ascii="宋体" w:hAnsi="宋体" w:cs="宋体"/>
          <w:color w:val="000000"/>
          <w:kern w:val="0"/>
          <w:sz w:val="36"/>
          <w:szCs w:val="36"/>
        </w:rPr>
        <w:t>.</w:t>
      </w:r>
      <w:r>
        <w:rPr>
          <w:rFonts w:hint="eastAsia" w:ascii="宋体" w:hAnsi="宋体" w:cs="宋体"/>
          <w:color w:val="000000"/>
          <w:kern w:val="0"/>
          <w:sz w:val="36"/>
          <w:szCs w:val="36"/>
        </w:rPr>
        <w:t>5分三份封样)</w:t>
      </w:r>
    </w:p>
    <w:tbl>
      <w:tblPr>
        <w:tblStyle w:val="7"/>
        <w:tblW w:w="95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1"/>
        <w:gridCol w:w="16"/>
        <w:gridCol w:w="178"/>
        <w:gridCol w:w="1022"/>
        <w:gridCol w:w="2693"/>
        <w:gridCol w:w="112"/>
        <w:gridCol w:w="1335"/>
        <w:gridCol w:w="225"/>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23" w:type="dxa"/>
            <w:gridSpan w:val="5"/>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剂型</w:t>
            </w:r>
          </w:p>
        </w:tc>
        <w:tc>
          <w:tcPr>
            <w:tcW w:w="2693" w:type="dxa"/>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抽样量</w:t>
            </w:r>
          </w:p>
        </w:tc>
        <w:tc>
          <w:tcPr>
            <w:tcW w:w="1447" w:type="dxa"/>
            <w:gridSpan w:val="2"/>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推荐封样量</w:t>
            </w:r>
          </w:p>
        </w:tc>
        <w:tc>
          <w:tcPr>
            <w:tcW w:w="2857" w:type="dxa"/>
            <w:gridSpan w:val="2"/>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gridSpan w:val="5"/>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原料药</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6瓶(每瓶2～5克)</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3:2:1</w:t>
            </w:r>
          </w:p>
        </w:tc>
        <w:tc>
          <w:tcPr>
            <w:tcW w:w="2857" w:type="dxa"/>
            <w:gridSpan w:val="2"/>
            <w:vAlign w:val="center"/>
          </w:tcPr>
          <w:p>
            <w:pPr>
              <w:widowControl/>
              <w:rPr>
                <w:rFonts w:ascii="宋体" w:hAnsi="宋体" w:cs="宋体"/>
                <w:color w:val="000000"/>
                <w:kern w:val="0"/>
                <w:sz w:val="24"/>
              </w:rPr>
            </w:pPr>
            <w:r>
              <w:rPr>
                <w:rFonts w:hint="eastAsia" w:ascii="宋体" w:hAnsi="宋体" w:cs="宋体"/>
                <w:color w:val="000000"/>
                <w:kern w:val="0"/>
                <w:sz w:val="24"/>
              </w:rPr>
              <w:t>如需无菌检查另增加无菌检查用量 0.5克/瓶×45瓶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片剂、胶囊剂(化学药)</w:t>
            </w:r>
          </w:p>
        </w:tc>
        <w:tc>
          <w:tcPr>
            <w:tcW w:w="1022"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片(粒)</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同时满足下列条件:1、8个以上独立包装;2、100片(粒)以上</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5:2:1</w:t>
            </w:r>
          </w:p>
        </w:tc>
        <w:tc>
          <w:tcPr>
            <w:tcW w:w="285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片剂、胶囊剂(中成药)</w:t>
            </w:r>
          </w:p>
        </w:tc>
        <w:tc>
          <w:tcPr>
            <w:tcW w:w="1022"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片(粒)</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同时满足下列条件:1、12个以上独立包装；</w:t>
            </w:r>
            <w:r>
              <w:rPr>
                <w:rFonts w:hint="eastAsia" w:ascii="宋体" w:hAnsi="宋体" w:cs="宋体"/>
                <w:color w:val="1D1B10"/>
                <w:kern w:val="0"/>
                <w:sz w:val="24"/>
              </w:rPr>
              <w:t>2、</w:t>
            </w:r>
            <w:r>
              <w:rPr>
                <w:rFonts w:ascii="宋体" w:hAnsi="宋体" w:cs="宋体"/>
                <w:color w:val="000000"/>
                <w:kern w:val="0"/>
                <w:sz w:val="24"/>
              </w:rPr>
              <w:t>200</w:t>
            </w:r>
            <w:r>
              <w:rPr>
                <w:rFonts w:hint="eastAsia" w:ascii="宋体" w:hAnsi="宋体" w:cs="宋体"/>
                <w:color w:val="000000"/>
                <w:kern w:val="0"/>
                <w:sz w:val="24"/>
              </w:rPr>
              <w:t>片(粒)以上；3、根据片</w:t>
            </w:r>
            <w:r>
              <w:rPr>
                <w:rFonts w:hint="eastAsia" w:ascii="宋体" w:hAnsi="宋体" w:cs="宋体"/>
                <w:color w:val="1D1B10"/>
                <w:kern w:val="0"/>
                <w:sz w:val="24"/>
              </w:rPr>
              <w:t>重计算，保证</w:t>
            </w:r>
            <w:r>
              <w:rPr>
                <w:rFonts w:ascii="宋体" w:hAnsi="宋体" w:cs="宋体"/>
                <w:color w:val="1D1B10"/>
                <w:kern w:val="0"/>
                <w:sz w:val="24"/>
              </w:rPr>
              <w:t>160</w:t>
            </w:r>
            <w:r>
              <w:rPr>
                <w:rFonts w:hint="eastAsia" w:ascii="宋体" w:hAnsi="宋体" w:cs="宋体"/>
                <w:color w:val="1D1B10"/>
                <w:kern w:val="0"/>
                <w:sz w:val="24"/>
              </w:rPr>
              <w:t>g以上</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6:3:3</w:t>
            </w:r>
          </w:p>
        </w:tc>
        <w:tc>
          <w:tcPr>
            <w:tcW w:w="2857" w:type="dxa"/>
            <w:gridSpan w:val="2"/>
            <w:vAlign w:val="center"/>
          </w:tcPr>
          <w:p>
            <w:pPr>
              <w:jc w:val="center"/>
              <w:rPr>
                <w:sz w:val="24"/>
              </w:rPr>
            </w:pPr>
            <w:r>
              <w:rPr>
                <w:rFonts w:hint="eastAsia"/>
                <w:sz w:val="24"/>
              </w:rPr>
              <w:t>如含动物药等原粉要求进行沙门氏菌检查再加20g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微丸(化学药)</w:t>
            </w:r>
          </w:p>
        </w:tc>
        <w:tc>
          <w:tcPr>
            <w:tcW w:w="1022"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粒</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同时满足下列条件:1、6个以上数量包装；2、1600粒以上</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3:2:1</w:t>
            </w:r>
          </w:p>
        </w:tc>
        <w:tc>
          <w:tcPr>
            <w:tcW w:w="285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gridSpan w:val="4"/>
            <w:vAlign w:val="center"/>
          </w:tcPr>
          <w:p>
            <w:pPr>
              <w:widowControl/>
              <w:jc w:val="center"/>
              <w:rPr>
                <w:rFonts w:ascii="宋体" w:hAnsi="宋体" w:cs="宋体"/>
                <w:color w:val="0D0D0D"/>
                <w:kern w:val="0"/>
                <w:sz w:val="24"/>
              </w:rPr>
            </w:pPr>
            <w:r>
              <w:rPr>
                <w:rFonts w:hint="eastAsia" w:ascii="宋体" w:hAnsi="宋体" w:cs="宋体"/>
                <w:color w:val="0D0D0D"/>
                <w:kern w:val="0"/>
                <w:sz w:val="24"/>
              </w:rPr>
              <w:t>微丸(中成药)</w:t>
            </w:r>
          </w:p>
        </w:tc>
        <w:tc>
          <w:tcPr>
            <w:tcW w:w="1022"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粒</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同时满足下列条件:1、12个以上独立包装；2、3200粒以上；3、保证1</w:t>
            </w:r>
            <w:r>
              <w:rPr>
                <w:rFonts w:ascii="宋体" w:hAnsi="宋体" w:cs="宋体"/>
                <w:color w:val="0D0D0D"/>
                <w:kern w:val="0"/>
                <w:sz w:val="24"/>
              </w:rPr>
              <w:t>4</w:t>
            </w:r>
            <w:r>
              <w:rPr>
                <w:rFonts w:hint="eastAsia" w:ascii="宋体" w:hAnsi="宋体" w:cs="宋体"/>
                <w:color w:val="0D0D0D"/>
                <w:kern w:val="0"/>
                <w:sz w:val="24"/>
              </w:rPr>
              <w:t>0g以上</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6:3:3</w:t>
            </w:r>
          </w:p>
        </w:tc>
        <w:tc>
          <w:tcPr>
            <w:tcW w:w="2857" w:type="dxa"/>
            <w:gridSpan w:val="2"/>
            <w:vAlign w:val="center"/>
          </w:tcPr>
          <w:p>
            <w:pPr>
              <w:jc w:val="center"/>
              <w:rPr>
                <w:sz w:val="24"/>
              </w:rPr>
            </w:pPr>
            <w:r>
              <w:rPr>
                <w:rFonts w:hint="eastAsia"/>
                <w:sz w:val="24"/>
              </w:rPr>
              <w:t>如含动物药等原粉要求进行沙门氏菌检查再加20g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gridSpan w:val="4"/>
            <w:vMerge w:val="restart"/>
            <w:vAlign w:val="center"/>
          </w:tcPr>
          <w:p>
            <w:pPr>
              <w:widowControl/>
              <w:jc w:val="center"/>
              <w:rPr>
                <w:rFonts w:ascii="宋体" w:hAnsi="宋体" w:cs="宋体"/>
                <w:color w:val="0D0D0D"/>
                <w:kern w:val="0"/>
                <w:sz w:val="24"/>
              </w:rPr>
            </w:pPr>
            <w:r>
              <w:rPr>
                <w:rFonts w:hint="eastAsia" w:ascii="宋体" w:hAnsi="宋体" w:cs="宋体"/>
                <w:color w:val="0D0D0D"/>
                <w:kern w:val="0"/>
                <w:sz w:val="24"/>
              </w:rPr>
              <w:t>注射剂</w:t>
            </w:r>
          </w:p>
        </w:tc>
        <w:tc>
          <w:tcPr>
            <w:tcW w:w="1022"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小针(安瓿)＜2ml</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200支(中药注射剂220支)</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100:50:50</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规格1ml(含)以下增加20支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01" w:type="dxa"/>
            <w:gridSpan w:val="4"/>
            <w:vMerge w:val="continue"/>
            <w:vAlign w:val="center"/>
          </w:tcPr>
          <w:p>
            <w:pPr>
              <w:widowControl/>
              <w:jc w:val="center"/>
              <w:rPr>
                <w:rFonts w:ascii="宋体" w:hAnsi="宋体" w:cs="宋体"/>
                <w:color w:val="000000"/>
                <w:kern w:val="0"/>
                <w:sz w:val="24"/>
              </w:rPr>
            </w:pPr>
          </w:p>
        </w:tc>
        <w:tc>
          <w:tcPr>
            <w:tcW w:w="1022"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小针(安瓿)≥2ml</w:t>
            </w:r>
          </w:p>
        </w:tc>
        <w:tc>
          <w:tcPr>
            <w:tcW w:w="2693"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120支/瓶(中药注射剂140支/瓶)</w:t>
            </w:r>
          </w:p>
        </w:tc>
        <w:tc>
          <w:tcPr>
            <w:tcW w:w="1447" w:type="dxa"/>
            <w:gridSpan w:val="2"/>
            <w:vAlign w:val="center"/>
          </w:tcPr>
          <w:p>
            <w:pPr>
              <w:widowControl/>
              <w:jc w:val="center"/>
              <w:rPr>
                <w:rFonts w:ascii="宋体" w:hAnsi="宋体" w:cs="宋体"/>
                <w:color w:val="FF0000"/>
                <w:kern w:val="0"/>
                <w:sz w:val="24"/>
              </w:rPr>
            </w:pPr>
            <w:r>
              <w:rPr>
                <w:rFonts w:hint="eastAsia" w:ascii="宋体" w:hAnsi="宋体" w:cs="宋体"/>
                <w:color w:val="0D0D0D"/>
                <w:kern w:val="0"/>
                <w:sz w:val="24"/>
              </w:rPr>
              <w:t>60:30:30</w:t>
            </w:r>
          </w:p>
        </w:tc>
        <w:tc>
          <w:tcPr>
            <w:tcW w:w="2857" w:type="dxa"/>
            <w:gridSpan w:val="2"/>
            <w:vAlign w:val="center"/>
          </w:tcPr>
          <w:p>
            <w:pPr>
              <w:widowControl/>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1" w:type="dxa"/>
            <w:gridSpan w:val="4"/>
            <w:vMerge w:val="continue"/>
            <w:vAlign w:val="center"/>
          </w:tcPr>
          <w:p>
            <w:pPr>
              <w:widowControl/>
              <w:jc w:val="center"/>
              <w:rPr>
                <w:rFonts w:ascii="宋体" w:hAnsi="宋体" w:cs="宋体"/>
                <w:color w:val="000000"/>
                <w:kern w:val="0"/>
                <w:sz w:val="24"/>
              </w:rPr>
            </w:pPr>
          </w:p>
        </w:tc>
        <w:tc>
          <w:tcPr>
            <w:tcW w:w="1022"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大输液</w:t>
            </w:r>
          </w:p>
        </w:tc>
        <w:tc>
          <w:tcPr>
            <w:tcW w:w="2693"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80瓶</w:t>
            </w:r>
          </w:p>
        </w:tc>
        <w:tc>
          <w:tcPr>
            <w:tcW w:w="1447" w:type="dxa"/>
            <w:gridSpan w:val="2"/>
            <w:vAlign w:val="center"/>
          </w:tcPr>
          <w:p>
            <w:pPr>
              <w:widowControl/>
              <w:jc w:val="center"/>
              <w:rPr>
                <w:rFonts w:ascii="宋体" w:hAnsi="宋体" w:cs="宋体"/>
                <w:color w:val="FF0000"/>
                <w:kern w:val="0"/>
                <w:sz w:val="24"/>
              </w:rPr>
            </w:pPr>
            <w:r>
              <w:rPr>
                <w:rFonts w:hint="eastAsia" w:ascii="宋体" w:hAnsi="宋体" w:cs="宋体"/>
                <w:color w:val="0D0D0D"/>
                <w:kern w:val="0"/>
                <w:sz w:val="24"/>
              </w:rPr>
              <w:t>40:20:20</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250ml以上60瓶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01" w:type="dxa"/>
            <w:gridSpan w:val="4"/>
            <w:vMerge w:val="continue"/>
            <w:vAlign w:val="center"/>
          </w:tcPr>
          <w:p>
            <w:pPr>
              <w:widowControl/>
              <w:jc w:val="center"/>
              <w:rPr>
                <w:rFonts w:ascii="宋体" w:hAnsi="宋体" w:cs="宋体"/>
                <w:color w:val="000000"/>
                <w:kern w:val="0"/>
                <w:sz w:val="24"/>
              </w:rPr>
            </w:pPr>
          </w:p>
        </w:tc>
        <w:tc>
          <w:tcPr>
            <w:tcW w:w="1022"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粉针剂</w:t>
            </w:r>
          </w:p>
        </w:tc>
        <w:tc>
          <w:tcPr>
            <w:tcW w:w="2693" w:type="dxa"/>
            <w:vAlign w:val="center"/>
          </w:tcPr>
          <w:p>
            <w:pPr>
              <w:widowControl/>
              <w:jc w:val="center"/>
              <w:rPr>
                <w:rFonts w:ascii="宋体" w:hAnsi="宋体" w:cs="宋体"/>
                <w:color w:val="FF0000"/>
                <w:kern w:val="0"/>
                <w:sz w:val="24"/>
              </w:rPr>
            </w:pPr>
            <w:r>
              <w:rPr>
                <w:rFonts w:hint="eastAsia" w:ascii="宋体" w:hAnsi="宋体" w:cs="宋体"/>
                <w:color w:val="0D0D0D"/>
                <w:kern w:val="0"/>
                <w:sz w:val="24"/>
              </w:rPr>
              <w:t>100支</w:t>
            </w:r>
          </w:p>
        </w:tc>
        <w:tc>
          <w:tcPr>
            <w:tcW w:w="1447" w:type="dxa"/>
            <w:gridSpan w:val="2"/>
            <w:vAlign w:val="center"/>
          </w:tcPr>
          <w:p>
            <w:pPr>
              <w:widowControl/>
              <w:jc w:val="center"/>
              <w:rPr>
                <w:rFonts w:ascii="宋体" w:hAnsi="宋体" w:cs="宋体"/>
                <w:color w:val="FF0000"/>
                <w:kern w:val="0"/>
                <w:sz w:val="24"/>
              </w:rPr>
            </w:pPr>
            <w:r>
              <w:rPr>
                <w:rFonts w:hint="eastAsia" w:ascii="宋体" w:hAnsi="宋体" w:cs="宋体"/>
                <w:color w:val="0D0D0D"/>
                <w:kern w:val="0"/>
                <w:sz w:val="24"/>
              </w:rPr>
              <w:t>50:25:25</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规格50mg(不含)以下增加20支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gridSpan w:val="5"/>
            <w:vAlign w:val="center"/>
          </w:tcPr>
          <w:p>
            <w:pPr>
              <w:widowControl/>
              <w:jc w:val="center"/>
              <w:rPr>
                <w:rFonts w:ascii="宋体" w:hAnsi="宋体" w:cs="宋体"/>
                <w:color w:val="0D0D0D"/>
                <w:kern w:val="0"/>
                <w:sz w:val="24"/>
              </w:rPr>
            </w:pPr>
            <w:r>
              <w:rPr>
                <w:rFonts w:hint="eastAsia" w:ascii="宋体" w:hAnsi="宋体" w:cs="宋体"/>
                <w:color w:val="0D0D0D"/>
                <w:kern w:val="0"/>
                <w:sz w:val="24"/>
              </w:rPr>
              <w:t>栓剂</w:t>
            </w:r>
          </w:p>
        </w:tc>
        <w:tc>
          <w:tcPr>
            <w:tcW w:w="2693" w:type="dxa"/>
            <w:vAlign w:val="center"/>
          </w:tcPr>
          <w:p>
            <w:pPr>
              <w:widowControl/>
              <w:jc w:val="center"/>
              <w:rPr>
                <w:rFonts w:ascii="宋体" w:hAnsi="宋体" w:cs="宋体"/>
                <w:color w:val="0D0D0D"/>
                <w:kern w:val="0"/>
                <w:sz w:val="24"/>
              </w:rPr>
            </w:pPr>
            <w:r>
              <w:rPr>
                <w:rFonts w:ascii="宋体" w:hAnsi="宋体" w:cs="宋体"/>
                <w:color w:val="0D0D0D"/>
                <w:kern w:val="0"/>
                <w:sz w:val="24"/>
              </w:rPr>
              <w:t>80</w:t>
            </w:r>
            <w:r>
              <w:rPr>
                <w:rFonts w:hint="eastAsia" w:ascii="宋体" w:hAnsi="宋体" w:cs="宋体"/>
                <w:color w:val="0D0D0D"/>
                <w:kern w:val="0"/>
                <w:sz w:val="24"/>
              </w:rPr>
              <w:t>粒,6个以上独立包装</w:t>
            </w:r>
          </w:p>
        </w:tc>
        <w:tc>
          <w:tcPr>
            <w:tcW w:w="1447" w:type="dxa"/>
            <w:gridSpan w:val="2"/>
            <w:vAlign w:val="center"/>
          </w:tcPr>
          <w:p>
            <w:pPr>
              <w:widowControl/>
              <w:jc w:val="center"/>
              <w:rPr>
                <w:rFonts w:ascii="宋体" w:hAnsi="宋体" w:cs="宋体"/>
                <w:color w:val="0D0D0D"/>
                <w:kern w:val="0"/>
                <w:sz w:val="24"/>
              </w:rPr>
            </w:pPr>
            <w:r>
              <w:rPr>
                <w:rFonts w:ascii="宋体" w:hAnsi="宋体" w:cs="宋体"/>
                <w:color w:val="0D0D0D"/>
                <w:kern w:val="0"/>
                <w:sz w:val="24"/>
              </w:rPr>
              <w:t>40</w:t>
            </w:r>
            <w:r>
              <w:rPr>
                <w:rFonts w:hint="eastAsia" w:ascii="宋体" w:hAnsi="宋体" w:cs="宋体"/>
                <w:color w:val="0D0D0D"/>
                <w:kern w:val="0"/>
                <w:sz w:val="24"/>
              </w:rPr>
              <w:t>:</w:t>
            </w:r>
            <w:r>
              <w:rPr>
                <w:rFonts w:ascii="宋体" w:hAnsi="宋体" w:cs="宋体"/>
                <w:color w:val="0D0D0D"/>
                <w:kern w:val="0"/>
                <w:sz w:val="24"/>
              </w:rPr>
              <w:t>20</w:t>
            </w:r>
            <w:r>
              <w:rPr>
                <w:rFonts w:hint="eastAsia" w:ascii="宋体" w:hAnsi="宋体" w:cs="宋体"/>
                <w:color w:val="0D0D0D"/>
                <w:kern w:val="0"/>
                <w:sz w:val="24"/>
              </w:rPr>
              <w:t>:</w:t>
            </w:r>
            <w:r>
              <w:rPr>
                <w:rFonts w:ascii="宋体" w:hAnsi="宋体" w:cs="宋体"/>
                <w:color w:val="0D0D0D"/>
                <w:kern w:val="0"/>
                <w:sz w:val="24"/>
              </w:rPr>
              <w:t>20</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gridSpan w:val="2"/>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软膏剂、凝胶剂</w:t>
            </w:r>
          </w:p>
        </w:tc>
        <w:tc>
          <w:tcPr>
            <w:tcW w:w="1216" w:type="dxa"/>
            <w:gridSpan w:val="3"/>
            <w:vAlign w:val="center"/>
          </w:tcPr>
          <w:p>
            <w:pPr>
              <w:widowControl/>
              <w:jc w:val="center"/>
              <w:rPr>
                <w:rFonts w:ascii="宋体" w:hAnsi="宋体" w:cs="宋体"/>
                <w:color w:val="000000"/>
                <w:kern w:val="0"/>
                <w:sz w:val="24"/>
              </w:rPr>
            </w:pPr>
            <w:r>
              <w:rPr>
                <w:rFonts w:ascii="Calibri" w:hAnsi="Calibri" w:cs="宋体"/>
                <w:color w:val="000000"/>
                <w:kern w:val="0"/>
                <w:sz w:val="24"/>
              </w:rPr>
              <w:t>&lt;10g/</w:t>
            </w:r>
            <w:r>
              <w:rPr>
                <w:rFonts w:hint="eastAsia" w:ascii="宋体" w:hAnsi="宋体" w:cs="宋体"/>
                <w:color w:val="000000"/>
                <w:kern w:val="0"/>
                <w:sz w:val="24"/>
              </w:rPr>
              <w:t>支</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50支</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25:13:12</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规格太小的适当增加样品量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07" w:type="dxa"/>
            <w:gridSpan w:val="2"/>
            <w:vMerge w:val="continue"/>
            <w:vAlign w:val="center"/>
          </w:tcPr>
          <w:p>
            <w:pPr>
              <w:widowControl/>
              <w:jc w:val="center"/>
              <w:rPr>
                <w:rFonts w:ascii="宋体" w:hAnsi="宋体" w:cs="宋体"/>
                <w:color w:val="000000"/>
                <w:kern w:val="0"/>
                <w:sz w:val="24"/>
              </w:rPr>
            </w:pPr>
          </w:p>
        </w:tc>
        <w:tc>
          <w:tcPr>
            <w:tcW w:w="1216"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≥10g/支</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40支</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20:10:10</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23" w:type="dxa"/>
            <w:gridSpan w:val="5"/>
            <w:vAlign w:val="center"/>
          </w:tcPr>
          <w:p>
            <w:pPr>
              <w:widowControl/>
              <w:jc w:val="center"/>
              <w:rPr>
                <w:rFonts w:ascii="宋体" w:hAnsi="宋体" w:cs="宋体"/>
                <w:color w:val="000000"/>
                <w:kern w:val="0"/>
                <w:sz w:val="24"/>
              </w:rPr>
            </w:pPr>
            <w:r>
              <w:rPr>
                <w:rFonts w:hint="eastAsia" w:ascii="宋体" w:hAnsi="宋体" w:cs="宋体"/>
                <w:color w:val="000000"/>
                <w:kern w:val="0"/>
                <w:sz w:val="24"/>
              </w:rPr>
              <w:t>眼膏剂</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60支</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30:15:15</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3" w:type="dxa"/>
            <w:gridSpan w:val="3"/>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丸剂</w:t>
            </w:r>
          </w:p>
        </w:tc>
        <w:tc>
          <w:tcPr>
            <w:tcW w:w="1200" w:type="dxa"/>
            <w:gridSpan w:val="2"/>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大蜜丸</w:t>
            </w:r>
          </w:p>
          <w:p>
            <w:pPr>
              <w:rPr>
                <w:rFonts w:ascii="宋体" w:hAnsi="宋体" w:cs="宋体"/>
                <w:color w:val="000000"/>
                <w:kern w:val="0"/>
                <w:sz w:val="24"/>
              </w:rPr>
            </w:pPr>
          </w:p>
        </w:tc>
        <w:tc>
          <w:tcPr>
            <w:tcW w:w="2693" w:type="dxa"/>
            <w:vAlign w:val="center"/>
          </w:tcPr>
          <w:p>
            <w:pPr>
              <w:widowControl/>
              <w:rPr>
                <w:rFonts w:ascii="宋体" w:hAnsi="宋体" w:cs="宋体"/>
                <w:color w:val="0D0D0D"/>
                <w:kern w:val="0"/>
                <w:sz w:val="24"/>
              </w:rPr>
            </w:pPr>
            <w:r>
              <w:rPr>
                <w:rFonts w:hint="eastAsia" w:ascii="宋体" w:hAnsi="宋体" w:cs="宋体"/>
                <w:color w:val="0D0D0D"/>
                <w:kern w:val="0"/>
                <w:sz w:val="24"/>
              </w:rPr>
              <w:t>同时满足下列条件：1、60丸以上；2、≥1</w:t>
            </w:r>
            <w:r>
              <w:rPr>
                <w:rFonts w:ascii="宋体" w:hAnsi="宋体" w:cs="宋体"/>
                <w:color w:val="0D0D0D"/>
                <w:kern w:val="0"/>
                <w:sz w:val="24"/>
              </w:rPr>
              <w:t>2</w:t>
            </w:r>
            <w:r>
              <w:rPr>
                <w:rFonts w:hint="eastAsia" w:ascii="宋体" w:hAnsi="宋体" w:cs="宋体"/>
                <w:color w:val="0D0D0D"/>
                <w:kern w:val="0"/>
                <w:sz w:val="24"/>
              </w:rPr>
              <w:t>个独立包装（瓶、盒等）</w:t>
            </w:r>
          </w:p>
        </w:tc>
        <w:tc>
          <w:tcPr>
            <w:tcW w:w="1447" w:type="dxa"/>
            <w:gridSpan w:val="2"/>
            <w:vAlign w:val="center"/>
          </w:tcPr>
          <w:p>
            <w:pPr>
              <w:jc w:val="center"/>
              <w:rPr>
                <w:rFonts w:ascii="宋体" w:hAnsi="宋体" w:cs="宋体"/>
                <w:color w:val="0D0D0D"/>
                <w:kern w:val="0"/>
                <w:sz w:val="24"/>
              </w:rPr>
            </w:pPr>
            <w:r>
              <w:rPr>
                <w:rFonts w:ascii="宋体" w:hAnsi="宋体" w:cs="宋体"/>
                <w:color w:val="0D0D0D"/>
                <w:kern w:val="0"/>
                <w:sz w:val="24"/>
              </w:rPr>
              <w:t>6</w:t>
            </w:r>
            <w:r>
              <w:rPr>
                <w:rFonts w:hint="eastAsia" w:ascii="宋体" w:hAnsi="宋体" w:cs="宋体"/>
                <w:color w:val="0D0D0D"/>
                <w:kern w:val="0"/>
                <w:sz w:val="24"/>
              </w:rPr>
              <w:t>:</w:t>
            </w:r>
            <w:r>
              <w:rPr>
                <w:rFonts w:ascii="宋体" w:hAnsi="宋体" w:cs="宋体"/>
                <w:color w:val="0D0D0D"/>
                <w:kern w:val="0"/>
                <w:sz w:val="24"/>
              </w:rPr>
              <w:t>3</w:t>
            </w:r>
            <w:r>
              <w:rPr>
                <w:rFonts w:hint="eastAsia" w:ascii="宋体" w:hAnsi="宋体" w:cs="宋体"/>
                <w:color w:val="0D0D0D"/>
                <w:kern w:val="0"/>
                <w:sz w:val="24"/>
              </w:rPr>
              <w:t>:</w:t>
            </w:r>
            <w:r>
              <w:rPr>
                <w:rFonts w:ascii="宋体" w:hAnsi="宋体" w:cs="宋体"/>
                <w:color w:val="0D0D0D"/>
                <w:kern w:val="0"/>
                <w:sz w:val="24"/>
              </w:rPr>
              <w:t>3</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如含动物药等原粉要求进行沙门氏菌检查再加20g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23" w:type="dxa"/>
            <w:gridSpan w:val="3"/>
            <w:vMerge w:val="continue"/>
            <w:vAlign w:val="center"/>
          </w:tcPr>
          <w:p>
            <w:pPr>
              <w:widowControl/>
              <w:jc w:val="center"/>
              <w:rPr>
                <w:rFonts w:ascii="宋体" w:hAnsi="宋体" w:cs="宋体"/>
                <w:color w:val="000000"/>
                <w:kern w:val="0"/>
                <w:sz w:val="24"/>
              </w:rPr>
            </w:pPr>
          </w:p>
        </w:tc>
        <w:tc>
          <w:tcPr>
            <w:tcW w:w="1200" w:type="dxa"/>
            <w:gridSpan w:val="2"/>
            <w:vAlign w:val="center"/>
          </w:tcPr>
          <w:p>
            <w:pPr>
              <w:jc w:val="center"/>
              <w:rPr>
                <w:rFonts w:ascii="宋体" w:hAnsi="宋体" w:cs="宋体"/>
                <w:color w:val="000000"/>
                <w:kern w:val="0"/>
                <w:sz w:val="24"/>
              </w:rPr>
            </w:pPr>
            <w:r>
              <w:rPr>
                <w:rFonts w:hint="eastAsia" w:ascii="宋体" w:hAnsi="宋体" w:cs="宋体"/>
                <w:color w:val="000000"/>
                <w:kern w:val="0"/>
                <w:sz w:val="24"/>
              </w:rPr>
              <w:t>水蜜丸、小蜜丸、浓缩丸</w:t>
            </w:r>
          </w:p>
        </w:tc>
        <w:tc>
          <w:tcPr>
            <w:tcW w:w="2693" w:type="dxa"/>
            <w:vAlign w:val="center"/>
          </w:tcPr>
          <w:p>
            <w:pPr>
              <w:rPr>
                <w:rFonts w:ascii="宋体" w:hAnsi="宋体" w:cs="宋体"/>
                <w:color w:val="0D0D0D"/>
                <w:kern w:val="0"/>
                <w:sz w:val="24"/>
              </w:rPr>
            </w:pPr>
            <w:r>
              <w:rPr>
                <w:rFonts w:hint="eastAsia" w:ascii="宋体" w:hAnsi="宋体" w:cs="宋体"/>
                <w:color w:val="0D0D0D"/>
                <w:kern w:val="0"/>
                <w:sz w:val="24"/>
              </w:rPr>
              <w:t>同时满足下列条件：1、240g以上；2、≥1</w:t>
            </w:r>
            <w:r>
              <w:rPr>
                <w:rFonts w:ascii="宋体" w:hAnsi="宋体" w:cs="宋体"/>
                <w:color w:val="0D0D0D"/>
                <w:kern w:val="0"/>
                <w:sz w:val="24"/>
              </w:rPr>
              <w:t>4</w:t>
            </w:r>
            <w:r>
              <w:rPr>
                <w:rFonts w:hint="eastAsia" w:ascii="宋体" w:hAnsi="宋体" w:cs="宋体"/>
                <w:color w:val="0D0D0D"/>
                <w:kern w:val="0"/>
                <w:sz w:val="24"/>
              </w:rPr>
              <w:t>个独立包装（瓶、盒等）</w:t>
            </w:r>
          </w:p>
        </w:tc>
        <w:tc>
          <w:tcPr>
            <w:tcW w:w="1447" w:type="dxa"/>
            <w:gridSpan w:val="2"/>
            <w:vAlign w:val="center"/>
          </w:tcPr>
          <w:p>
            <w:pPr>
              <w:jc w:val="center"/>
              <w:rPr>
                <w:rFonts w:ascii="宋体" w:hAnsi="宋体" w:cs="宋体"/>
                <w:color w:val="0D0D0D"/>
                <w:kern w:val="0"/>
                <w:sz w:val="24"/>
              </w:rPr>
            </w:pPr>
            <w:r>
              <w:rPr>
                <w:rFonts w:hint="eastAsia" w:ascii="宋体" w:hAnsi="宋体" w:cs="宋体"/>
                <w:color w:val="0D0D0D"/>
                <w:kern w:val="0"/>
                <w:sz w:val="24"/>
              </w:rPr>
              <w:t>7:4:3</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如含动物药等原粉要求进行沙门氏菌检查再加20g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gridSpan w:val="5"/>
            <w:vAlign w:val="center"/>
          </w:tcPr>
          <w:p>
            <w:pPr>
              <w:widowControl/>
              <w:jc w:val="center"/>
              <w:rPr>
                <w:rFonts w:ascii="宋体" w:hAnsi="宋体" w:cs="宋体"/>
                <w:color w:val="000000"/>
                <w:kern w:val="0"/>
                <w:sz w:val="24"/>
              </w:rPr>
            </w:pPr>
            <w:r>
              <w:rPr>
                <w:rFonts w:hint="eastAsia" w:ascii="宋体" w:hAnsi="宋体" w:cs="宋体"/>
                <w:color w:val="000000"/>
                <w:kern w:val="0"/>
                <w:sz w:val="24"/>
              </w:rPr>
              <w:t>滴眼剂、滴耳剂、滴鼻剂</w:t>
            </w:r>
          </w:p>
        </w:tc>
        <w:tc>
          <w:tcPr>
            <w:tcW w:w="2693" w:type="dxa"/>
            <w:vAlign w:val="center"/>
          </w:tcPr>
          <w:p>
            <w:pPr>
              <w:widowControl/>
              <w:jc w:val="center"/>
              <w:rPr>
                <w:rFonts w:ascii="宋体" w:hAnsi="宋体" w:cs="宋体"/>
                <w:color w:val="0D0D0D"/>
                <w:kern w:val="0"/>
                <w:sz w:val="24"/>
              </w:rPr>
            </w:pPr>
            <w:r>
              <w:rPr>
                <w:rFonts w:ascii="宋体" w:hAnsi="宋体" w:cs="宋体"/>
                <w:color w:val="0D0D0D"/>
                <w:kern w:val="0"/>
                <w:sz w:val="24"/>
              </w:rPr>
              <w:t>80</w:t>
            </w:r>
            <w:r>
              <w:rPr>
                <w:rFonts w:hint="eastAsia" w:ascii="宋体" w:hAnsi="宋体" w:cs="宋体"/>
                <w:color w:val="0D0D0D"/>
                <w:kern w:val="0"/>
                <w:sz w:val="24"/>
              </w:rPr>
              <w:t>支</w:t>
            </w:r>
          </w:p>
        </w:tc>
        <w:tc>
          <w:tcPr>
            <w:tcW w:w="1447" w:type="dxa"/>
            <w:gridSpan w:val="2"/>
            <w:vAlign w:val="center"/>
          </w:tcPr>
          <w:p>
            <w:pPr>
              <w:widowControl/>
              <w:jc w:val="center"/>
              <w:rPr>
                <w:rFonts w:ascii="宋体" w:hAnsi="宋体" w:cs="宋体"/>
                <w:color w:val="0D0D0D"/>
                <w:kern w:val="0"/>
                <w:sz w:val="24"/>
              </w:rPr>
            </w:pPr>
            <w:r>
              <w:rPr>
                <w:rFonts w:ascii="宋体" w:hAnsi="宋体" w:cs="宋体"/>
                <w:color w:val="0D0D0D"/>
                <w:kern w:val="0"/>
                <w:sz w:val="24"/>
              </w:rPr>
              <w:t>40</w:t>
            </w:r>
            <w:r>
              <w:rPr>
                <w:rFonts w:hint="eastAsia" w:ascii="宋体" w:hAnsi="宋体" w:cs="宋体"/>
                <w:color w:val="0D0D0D"/>
                <w:kern w:val="0"/>
                <w:sz w:val="24"/>
              </w:rPr>
              <w:t>:</w:t>
            </w:r>
            <w:r>
              <w:rPr>
                <w:rFonts w:ascii="宋体" w:hAnsi="宋体" w:cs="宋体"/>
                <w:color w:val="0D0D0D"/>
                <w:kern w:val="0"/>
                <w:sz w:val="24"/>
              </w:rPr>
              <w:t>20</w:t>
            </w:r>
            <w:r>
              <w:rPr>
                <w:rFonts w:hint="eastAsia" w:ascii="宋体" w:hAnsi="宋体" w:cs="宋体"/>
                <w:color w:val="0D0D0D"/>
                <w:kern w:val="0"/>
                <w:sz w:val="24"/>
              </w:rPr>
              <w:t>:</w:t>
            </w:r>
            <w:r>
              <w:rPr>
                <w:rFonts w:ascii="宋体" w:hAnsi="宋体" w:cs="宋体"/>
                <w:color w:val="0D0D0D"/>
                <w:kern w:val="0"/>
                <w:sz w:val="24"/>
              </w:rPr>
              <w:t>20</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gridSpan w:val="3"/>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糖浆剂</w:t>
            </w:r>
          </w:p>
        </w:tc>
        <w:tc>
          <w:tcPr>
            <w:tcW w:w="1200"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＜10ml/支</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60支</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30:15:15</w:t>
            </w:r>
          </w:p>
        </w:tc>
        <w:tc>
          <w:tcPr>
            <w:tcW w:w="2857" w:type="dxa"/>
            <w:gridSpan w:val="2"/>
            <w:vMerge w:val="restart"/>
            <w:vAlign w:val="center"/>
          </w:tcPr>
          <w:p>
            <w:pPr>
              <w:jc w:val="center"/>
              <w:rPr>
                <w:sz w:val="24"/>
              </w:rPr>
            </w:pPr>
            <w:r>
              <w:rPr>
                <w:rFonts w:hint="eastAsia" w:ascii="宋体" w:hAnsi="宋体" w:cs="宋体"/>
                <w:color w:val="000000"/>
                <w:kern w:val="0"/>
                <w:sz w:val="24"/>
              </w:rPr>
              <w:t>规格太小的适当增加样品量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gridSpan w:val="3"/>
            <w:vMerge w:val="continue"/>
            <w:vAlign w:val="center"/>
          </w:tcPr>
          <w:p>
            <w:pPr>
              <w:widowControl/>
              <w:jc w:val="center"/>
              <w:rPr>
                <w:rFonts w:ascii="宋体" w:hAnsi="宋体" w:cs="宋体"/>
                <w:color w:val="000000"/>
                <w:kern w:val="0"/>
                <w:sz w:val="24"/>
              </w:rPr>
            </w:pPr>
          </w:p>
        </w:tc>
        <w:tc>
          <w:tcPr>
            <w:tcW w:w="1200"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≥10ml/瓶</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D0D0D"/>
                <w:kern w:val="0"/>
                <w:sz w:val="24"/>
              </w:rPr>
              <w:t>40瓶</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D0D0D"/>
                <w:kern w:val="0"/>
                <w:sz w:val="24"/>
              </w:rPr>
              <w:t>20:10:10</w:t>
            </w:r>
          </w:p>
        </w:tc>
        <w:tc>
          <w:tcPr>
            <w:tcW w:w="2857"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3" w:type="dxa"/>
            <w:gridSpan w:val="5"/>
            <w:vAlign w:val="center"/>
          </w:tcPr>
          <w:p>
            <w:pPr>
              <w:widowControl/>
              <w:jc w:val="center"/>
              <w:rPr>
                <w:rFonts w:ascii="宋体" w:hAnsi="宋体" w:cs="宋体"/>
                <w:color w:val="000000"/>
                <w:kern w:val="0"/>
                <w:sz w:val="24"/>
              </w:rPr>
            </w:pPr>
            <w:r>
              <w:rPr>
                <w:rFonts w:hint="eastAsia" w:ascii="宋体" w:hAnsi="宋体" w:cs="宋体"/>
                <w:color w:val="000000"/>
                <w:kern w:val="0"/>
                <w:sz w:val="24"/>
              </w:rPr>
              <w:t>气（粉）雾剂和喷雾剂</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50瓶</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25:18:17</w:t>
            </w:r>
          </w:p>
        </w:tc>
        <w:tc>
          <w:tcPr>
            <w:tcW w:w="285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颗粒剂、散剂（化学药）</w:t>
            </w:r>
          </w:p>
        </w:tc>
        <w:tc>
          <w:tcPr>
            <w:tcW w:w="1247" w:type="dxa"/>
            <w:gridSpan w:val="4"/>
            <w:vMerge w:val="restart"/>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袋</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6</w:t>
            </w:r>
            <w:r>
              <w:rPr>
                <w:rFonts w:ascii="宋体" w:hAnsi="宋体" w:cs="宋体"/>
                <w:color w:val="0D0D0D"/>
                <w:kern w:val="0"/>
                <w:sz w:val="24"/>
              </w:rPr>
              <w:t>0</w:t>
            </w:r>
            <w:r>
              <w:rPr>
                <w:rFonts w:hint="eastAsia" w:ascii="宋体" w:hAnsi="宋体" w:cs="宋体"/>
                <w:color w:val="0D0D0D"/>
                <w:kern w:val="0"/>
                <w:sz w:val="24"/>
              </w:rPr>
              <w:t>袋，6个以上独立包装</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3</w:t>
            </w:r>
            <w:r>
              <w:rPr>
                <w:rFonts w:ascii="宋体" w:hAnsi="宋体" w:cs="宋体"/>
                <w:color w:val="0D0D0D"/>
                <w:kern w:val="0"/>
                <w:sz w:val="24"/>
              </w:rPr>
              <w:t>:2:1</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7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颗粒剂、散剂（中成药）</w:t>
            </w:r>
          </w:p>
        </w:tc>
        <w:tc>
          <w:tcPr>
            <w:tcW w:w="1247" w:type="dxa"/>
            <w:gridSpan w:val="4"/>
            <w:vMerge w:val="continue"/>
            <w:vAlign w:val="center"/>
          </w:tcPr>
          <w:p>
            <w:pPr>
              <w:widowControl/>
              <w:ind w:firstLine="480" w:firstLineChars="200"/>
              <w:rPr>
                <w:rFonts w:ascii="宋体" w:hAnsi="宋体" w:cs="宋体"/>
                <w:color w:val="000000"/>
                <w:kern w:val="0"/>
                <w:sz w:val="24"/>
              </w:rPr>
            </w:pP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8</w:t>
            </w:r>
            <w:r>
              <w:rPr>
                <w:rFonts w:ascii="宋体" w:hAnsi="宋体" w:cs="宋体"/>
                <w:color w:val="0D0D0D"/>
                <w:kern w:val="0"/>
                <w:sz w:val="24"/>
              </w:rPr>
              <w:t>0</w:t>
            </w:r>
            <w:r>
              <w:rPr>
                <w:rFonts w:hint="eastAsia" w:ascii="宋体" w:hAnsi="宋体" w:cs="宋体"/>
                <w:color w:val="0D0D0D"/>
                <w:kern w:val="0"/>
                <w:sz w:val="24"/>
              </w:rPr>
              <w:t>袋，</w:t>
            </w:r>
            <w:r>
              <w:rPr>
                <w:rFonts w:ascii="宋体" w:hAnsi="宋体" w:cs="宋体"/>
                <w:color w:val="0D0D0D"/>
                <w:kern w:val="0"/>
                <w:sz w:val="24"/>
              </w:rPr>
              <w:t>8</w:t>
            </w:r>
            <w:r>
              <w:rPr>
                <w:rFonts w:hint="eastAsia" w:ascii="宋体" w:hAnsi="宋体" w:cs="宋体"/>
                <w:color w:val="0D0D0D"/>
                <w:kern w:val="0"/>
                <w:sz w:val="24"/>
              </w:rPr>
              <w:t>个以上独立包装</w:t>
            </w:r>
          </w:p>
        </w:tc>
        <w:tc>
          <w:tcPr>
            <w:tcW w:w="1447" w:type="dxa"/>
            <w:gridSpan w:val="2"/>
            <w:vAlign w:val="center"/>
          </w:tcPr>
          <w:p>
            <w:pPr>
              <w:jc w:val="center"/>
              <w:rPr>
                <w:rFonts w:ascii="宋体" w:hAnsi="宋体" w:cs="宋体"/>
                <w:color w:val="0D0D0D"/>
                <w:kern w:val="0"/>
                <w:sz w:val="24"/>
              </w:rPr>
            </w:pPr>
            <w:r>
              <w:rPr>
                <w:rFonts w:ascii="宋体" w:hAnsi="宋体" w:cs="宋体"/>
                <w:color w:val="0D0D0D"/>
                <w:kern w:val="0"/>
                <w:sz w:val="24"/>
              </w:rPr>
              <w:t>4:2:2</w:t>
            </w:r>
          </w:p>
        </w:tc>
        <w:tc>
          <w:tcPr>
            <w:tcW w:w="285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如含动物药等原粉要求进行沙门氏菌检查再加20g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口服溶液剂、混悬剂、乳剂、露剂</w:t>
            </w:r>
          </w:p>
        </w:tc>
        <w:tc>
          <w:tcPr>
            <w:tcW w:w="1247"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＜10ml/支</w:t>
            </w:r>
          </w:p>
        </w:tc>
        <w:tc>
          <w:tcPr>
            <w:tcW w:w="2693" w:type="dxa"/>
            <w:vAlign w:val="center"/>
          </w:tcPr>
          <w:p>
            <w:pPr>
              <w:widowControl/>
              <w:jc w:val="center"/>
              <w:rPr>
                <w:rFonts w:ascii="宋体" w:hAnsi="宋体" w:cs="宋体"/>
                <w:color w:val="0D0D0D"/>
                <w:kern w:val="0"/>
                <w:sz w:val="24"/>
              </w:rPr>
            </w:pPr>
            <w:r>
              <w:rPr>
                <w:rFonts w:hint="eastAsia" w:ascii="宋体" w:hAnsi="宋体" w:cs="宋体"/>
                <w:color w:val="0D0D0D"/>
                <w:kern w:val="0"/>
                <w:sz w:val="24"/>
              </w:rPr>
              <w:t>60支,6个以上独立包装</w:t>
            </w:r>
          </w:p>
        </w:tc>
        <w:tc>
          <w:tcPr>
            <w:tcW w:w="1447" w:type="dxa"/>
            <w:gridSpan w:val="2"/>
            <w:vAlign w:val="center"/>
          </w:tcPr>
          <w:p>
            <w:pPr>
              <w:widowControl/>
              <w:jc w:val="center"/>
              <w:rPr>
                <w:rFonts w:ascii="宋体" w:hAnsi="宋体" w:cs="宋体"/>
                <w:color w:val="0D0D0D"/>
                <w:kern w:val="0"/>
                <w:sz w:val="24"/>
              </w:rPr>
            </w:pPr>
            <w:r>
              <w:rPr>
                <w:rFonts w:hint="eastAsia" w:ascii="宋体" w:hAnsi="宋体" w:cs="宋体"/>
                <w:color w:val="0D0D0D"/>
                <w:kern w:val="0"/>
                <w:sz w:val="24"/>
              </w:rPr>
              <w:t>30:15:15</w:t>
            </w:r>
          </w:p>
        </w:tc>
        <w:tc>
          <w:tcPr>
            <w:tcW w:w="2857" w:type="dxa"/>
            <w:gridSpan w:val="2"/>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规格太小的适当增加样品量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widowControl/>
              <w:jc w:val="center"/>
              <w:rPr>
                <w:rFonts w:ascii="宋体" w:hAnsi="宋体" w:cs="宋体"/>
                <w:color w:val="000000"/>
                <w:kern w:val="0"/>
                <w:sz w:val="24"/>
              </w:rPr>
            </w:pPr>
          </w:p>
        </w:tc>
        <w:tc>
          <w:tcPr>
            <w:tcW w:w="1247"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≥10ml/瓶</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D0D0D"/>
                <w:kern w:val="0"/>
                <w:sz w:val="24"/>
              </w:rPr>
              <w:t>40瓶</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D0D0D"/>
                <w:kern w:val="0"/>
                <w:sz w:val="24"/>
              </w:rPr>
              <w:t>20:10:10</w:t>
            </w:r>
          </w:p>
        </w:tc>
        <w:tc>
          <w:tcPr>
            <w:tcW w:w="2857"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76" w:type="dxa"/>
            <w:vMerge w:val="continue"/>
            <w:vAlign w:val="center"/>
          </w:tcPr>
          <w:p>
            <w:pPr>
              <w:widowControl/>
              <w:jc w:val="center"/>
              <w:rPr>
                <w:rFonts w:ascii="宋体" w:hAnsi="宋体" w:cs="宋体"/>
                <w:color w:val="000000"/>
                <w:kern w:val="0"/>
                <w:sz w:val="24"/>
              </w:rPr>
            </w:pPr>
          </w:p>
        </w:tc>
        <w:tc>
          <w:tcPr>
            <w:tcW w:w="1247"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干混悬剂</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D0D0D"/>
                <w:kern w:val="0"/>
                <w:sz w:val="24"/>
              </w:rPr>
              <w:t>60袋,6个以上独立包装</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D0D0D"/>
                <w:kern w:val="0"/>
                <w:sz w:val="24"/>
              </w:rPr>
              <w:t>30:15:15</w:t>
            </w:r>
          </w:p>
        </w:tc>
        <w:tc>
          <w:tcPr>
            <w:tcW w:w="2857"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酊剂、洗剂、抹剂</w:t>
            </w:r>
          </w:p>
        </w:tc>
        <w:tc>
          <w:tcPr>
            <w:tcW w:w="1247"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100ml/瓶</w:t>
            </w:r>
          </w:p>
        </w:tc>
        <w:tc>
          <w:tcPr>
            <w:tcW w:w="2693"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30瓶</w:t>
            </w:r>
          </w:p>
        </w:tc>
        <w:tc>
          <w:tcPr>
            <w:tcW w:w="1447"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15:8:7</w:t>
            </w:r>
          </w:p>
        </w:tc>
        <w:tc>
          <w:tcPr>
            <w:tcW w:w="2857" w:type="dxa"/>
            <w:gridSpan w:val="2"/>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01"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膏药</w:t>
            </w:r>
          </w:p>
        </w:tc>
        <w:tc>
          <w:tcPr>
            <w:tcW w:w="3827" w:type="dxa"/>
            <w:gridSpan w:val="3"/>
            <w:vAlign w:val="center"/>
          </w:tcPr>
          <w:p>
            <w:pPr>
              <w:widowControl/>
              <w:jc w:val="center"/>
              <w:rPr>
                <w:rFonts w:ascii="宋体" w:hAnsi="宋体" w:cs="宋体"/>
                <w:color w:val="0D0D0D"/>
                <w:kern w:val="0"/>
                <w:sz w:val="24"/>
              </w:rPr>
            </w:pPr>
            <w:r>
              <w:rPr>
                <w:rFonts w:hint="eastAsia" w:ascii="宋体" w:hAnsi="宋体" w:cs="宋体"/>
                <w:color w:val="0D0D0D"/>
                <w:kern w:val="0"/>
                <w:sz w:val="24"/>
              </w:rPr>
              <w:t>60片</w:t>
            </w:r>
          </w:p>
        </w:tc>
        <w:tc>
          <w:tcPr>
            <w:tcW w:w="1560"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30:15:15</w:t>
            </w:r>
          </w:p>
        </w:tc>
        <w:tc>
          <w:tcPr>
            <w:tcW w:w="2632"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01"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贴膏剂</w:t>
            </w:r>
          </w:p>
        </w:tc>
        <w:tc>
          <w:tcPr>
            <w:tcW w:w="3827" w:type="dxa"/>
            <w:gridSpan w:val="3"/>
            <w:vAlign w:val="center"/>
          </w:tcPr>
          <w:p>
            <w:pPr>
              <w:widowControl/>
              <w:jc w:val="center"/>
              <w:rPr>
                <w:rFonts w:ascii="宋体" w:hAnsi="宋体" w:cs="宋体"/>
                <w:color w:val="0D0D0D"/>
                <w:kern w:val="0"/>
                <w:sz w:val="24"/>
              </w:rPr>
            </w:pPr>
            <w:r>
              <w:rPr>
                <w:rFonts w:hint="eastAsia" w:ascii="宋体" w:hAnsi="宋体" w:cs="宋体"/>
                <w:color w:val="0D0D0D"/>
                <w:kern w:val="0"/>
                <w:sz w:val="24"/>
              </w:rPr>
              <w:t>65片</w:t>
            </w:r>
          </w:p>
        </w:tc>
        <w:tc>
          <w:tcPr>
            <w:tcW w:w="1560"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35:15:15</w:t>
            </w:r>
          </w:p>
        </w:tc>
        <w:tc>
          <w:tcPr>
            <w:tcW w:w="2632"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520" w:type="dxa"/>
            <w:gridSpan w:val="10"/>
            <w:vAlign w:val="center"/>
          </w:tcPr>
          <w:p>
            <w:pPr>
              <w:widowControl/>
              <w:jc w:val="left"/>
              <w:rPr>
                <w:rFonts w:ascii="宋体" w:hAnsi="宋体" w:cs="宋体"/>
                <w:color w:val="000000"/>
                <w:kern w:val="0"/>
                <w:sz w:val="24"/>
              </w:rPr>
            </w:pPr>
            <w:r>
              <w:rPr>
                <w:rFonts w:hint="eastAsia" w:ascii="宋体" w:hAnsi="宋体" w:cs="宋体"/>
                <w:color w:val="000000"/>
                <w:kern w:val="0"/>
                <w:sz w:val="24"/>
              </w:rPr>
              <w:t>备注:1.以上抽样量为常规用量,特殊品种、贵重品种等需根据该品种的质量标准和检验项目具体确定样品量。</w:t>
            </w:r>
            <w:r>
              <w:rPr>
                <w:rFonts w:ascii="宋体" w:hAnsi="宋体" w:cs="宋体"/>
                <w:color w:val="000000"/>
                <w:kern w:val="0"/>
                <w:sz w:val="24"/>
              </w:rPr>
              <w:t>2.</w:t>
            </w:r>
            <w:r>
              <w:rPr>
                <w:rFonts w:hint="eastAsia" w:ascii="宋体" w:hAnsi="宋体" w:cs="宋体"/>
                <w:color w:val="000000"/>
                <w:kern w:val="0"/>
                <w:sz w:val="24"/>
              </w:rPr>
              <w:t>以上数量仅供内部参考。</w:t>
            </w:r>
          </w:p>
        </w:tc>
      </w:tr>
    </w:tbl>
    <w:p>
      <w:pPr>
        <w:autoSpaceDE w:val="0"/>
        <w:autoSpaceDN w:val="0"/>
        <w:adjustRightInd w:val="0"/>
        <w:snapToGrid w:val="0"/>
        <w:spacing w:line="590" w:lineRule="atLeast"/>
        <w:rPr>
          <w:rFonts w:ascii="仿宋_GB2312" w:hAnsi="仿宋" w:eastAsia="仿宋_GB2312" w:cs="仿宋"/>
          <w:sz w:val="32"/>
          <w:szCs w:val="32"/>
        </w:rPr>
      </w:pPr>
      <w:r>
        <w:rPr>
          <w:rFonts w:hint="eastAsia" w:ascii="仿宋_GB2312" w:hAnsi="仿宋" w:eastAsia="仿宋_GB2312" w:cs="仿宋"/>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ascii="方正小标宋_GBK" w:hAnsi="仿宋" w:eastAsia="方正小标宋_GBK" w:cs="?????_GBK"/>
          <w:kern w:val="0"/>
          <w:sz w:val="44"/>
          <w:szCs w:val="44"/>
        </w:rPr>
      </w:pPr>
      <w:r>
        <w:rPr>
          <w:rFonts w:hint="eastAsia" w:eastAsia="方正小标宋_GBK" w:cs="?????_GBK"/>
          <w:kern w:val="0"/>
          <w:sz w:val="44"/>
          <w:szCs w:val="44"/>
        </w:rPr>
        <w:t>2022</w:t>
      </w:r>
      <w:r>
        <w:rPr>
          <w:rFonts w:hint="eastAsia" w:ascii="方正小标宋_GBK" w:hAnsi="仿宋" w:eastAsia="方正小标宋_GBK" w:cs="宋体"/>
          <w:kern w:val="0"/>
          <w:sz w:val="44"/>
          <w:szCs w:val="44"/>
          <w:lang w:val="zh-CN"/>
        </w:rPr>
        <w:t>年连云港市赣榆区化妆品抽检工作计划</w:t>
      </w:r>
    </w:p>
    <w:p>
      <w:pPr>
        <w:spacing w:line="560" w:lineRule="exact"/>
        <w:ind w:firstLine="640" w:firstLineChars="200"/>
        <w:rPr>
          <w:rFonts w:hint="eastAsia" w:ascii="仿宋" w:hAnsi="仿宋" w:eastAsia="仿宋" w:cs="宋体"/>
          <w:sz w:val="32"/>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2022年连云港市赣榆区化妆品抽检工作，根据《化妆品监督管理条例》、《化妆品生产经营监督管理办法》、《化妆品监督抽检工作规范》，以及江苏省药品监督管理局《关于印发2022年江苏省化妆品抽检工作计划的通知》（苏药监稽〔2022〕23号）和连云港市市场监督管理局《关于印发2022年连云港市药品化妆品抽检工作计划的通知》（连市监药化函〔2022〕38号）的要求，制定2022年连云港市赣榆区化妆品抽检工作方案。</w:t>
      </w:r>
    </w:p>
    <w:p>
      <w:pPr>
        <w:keepNext w:val="0"/>
        <w:keepLines w:val="0"/>
        <w:pageBreakBefore w:val="0"/>
        <w:widowControl w:val="0"/>
        <w:suppressAutoHyphens/>
        <w:kinsoku/>
        <w:wordWrap/>
        <w:overflowPunct/>
        <w:topLinePunct w:val="0"/>
        <w:bidi w:val="0"/>
        <w:adjustRightInd w:val="0"/>
        <w:snapToGrid w:val="0"/>
        <w:spacing w:line="54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一、总体目标</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问题导向，及时掌握全区化妆品经营环节整体质量水平，提高分级监管和科学抽检效能；增强风险防控意识，及时发现和控制不合格产品以及存在风险隐患的产品；培养化妆品抽检专业队伍，提升化妆品检验能力，积极探索化妆品抽检工作机制创新。</w:t>
      </w:r>
    </w:p>
    <w:p>
      <w:pPr>
        <w:keepNext w:val="0"/>
        <w:keepLines w:val="0"/>
        <w:pageBreakBefore w:val="0"/>
        <w:widowControl w:val="0"/>
        <w:suppressAutoHyphens/>
        <w:kinsoku/>
        <w:wordWrap/>
        <w:overflowPunct/>
        <w:topLinePunct w:val="0"/>
        <w:bidi w:val="0"/>
        <w:adjustRightInd w:val="0"/>
        <w:snapToGrid w:val="0"/>
        <w:spacing w:line="54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二、年度任务</w:t>
      </w:r>
    </w:p>
    <w:p>
      <w:pPr>
        <w:keepNext w:val="0"/>
        <w:keepLines w:val="0"/>
        <w:pageBreakBefore w:val="0"/>
        <w:widowControl w:val="0"/>
        <w:suppressAutoHyphens/>
        <w:kinsoku/>
        <w:wordWrap/>
        <w:overflowPunct/>
        <w:topLinePunct w:val="0"/>
        <w:bidi w:val="0"/>
        <w:adjustRightInd w:val="0"/>
        <w:snapToGrid w:val="0"/>
        <w:spacing w:line="540" w:lineRule="exact"/>
        <w:ind w:firstLine="640" w:firstLineChars="200"/>
        <w:textAlignment w:val="auto"/>
        <w:rPr>
          <w:rFonts w:ascii="楷体_GB2312" w:hAnsi="仿宋" w:eastAsia="楷体_GB2312" w:cs="仿宋"/>
          <w:sz w:val="32"/>
          <w:szCs w:val="32"/>
        </w:rPr>
      </w:pPr>
      <w:r>
        <w:rPr>
          <w:rFonts w:hint="eastAsia" w:ascii="楷体_GB2312" w:hAnsi="仿宋" w:eastAsia="楷体_GB2312" w:cs="仿宋"/>
          <w:bCs/>
          <w:sz w:val="32"/>
          <w:szCs w:val="32"/>
        </w:rPr>
        <w:t>（一）抽检任务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在经营环节科学设定抽检批次，2022年赣榆区抽检任务不少于10批次(</w:t>
      </w:r>
      <w:r>
        <w:rPr>
          <w:rFonts w:hint="eastAsia" w:ascii="仿宋_GB2312" w:hAnsi="仿宋_GB2312" w:eastAsia="仿宋_GB2312" w:cs="仿宋_GB2312"/>
          <w:sz w:val="32"/>
          <w:szCs w:val="32"/>
          <w:lang w:val="zh-CN"/>
        </w:rPr>
        <w:t>抽检任务分配详见附件</w:t>
      </w:r>
      <w:r>
        <w:rPr>
          <w:rFonts w:hint="eastAsia" w:ascii="仿宋_GB2312" w:hAnsi="仿宋_GB2312" w:eastAsia="仿宋_GB2312" w:cs="仿宋_GB2312"/>
          <w:sz w:val="32"/>
          <w:szCs w:val="32"/>
        </w:rPr>
        <w:t>)。</w:t>
      </w:r>
    </w:p>
    <w:p>
      <w:pPr>
        <w:keepNext w:val="0"/>
        <w:keepLines w:val="0"/>
        <w:pageBreakBefore w:val="0"/>
        <w:widowControl w:val="0"/>
        <w:suppressAutoHyphens/>
        <w:kinsoku/>
        <w:wordWrap/>
        <w:overflowPunct/>
        <w:topLinePunct w:val="0"/>
        <w:bidi w:val="0"/>
        <w:adjustRightInd w:val="0"/>
        <w:snapToGrid w:val="0"/>
        <w:spacing w:line="540" w:lineRule="exact"/>
        <w:ind w:firstLine="640" w:firstLineChars="200"/>
        <w:textAlignment w:val="auto"/>
        <w:rPr>
          <w:rFonts w:ascii="楷体_GB2312" w:hAnsi="仿宋" w:eastAsia="楷体_GB2312" w:cs="仿宋"/>
          <w:bCs/>
          <w:sz w:val="32"/>
          <w:szCs w:val="32"/>
        </w:rPr>
      </w:pPr>
      <w:r>
        <w:rPr>
          <w:rFonts w:hint="eastAsia" w:ascii="楷体_GB2312" w:hAnsi="仿宋" w:eastAsia="楷体_GB2312" w:cs="仿宋"/>
          <w:bCs/>
          <w:sz w:val="32"/>
          <w:szCs w:val="32"/>
        </w:rPr>
        <w:t>（二）重点抽检品种和领域</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1.儿童化妆品、特殊化妆品以及市场占有率高、销售量大、社会关注度高的产品；</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2.近年来特别是上一年度在国家、省（包括外省）和本市化妆品抽检中发现的不合格产品以及投诉举报较多的产品；</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3.化妆品广告、宣传页中有明示或者暗示产品具有医疗作用，含有虚假或者引人误解内容的产品；</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4.母婴用品店、专卖店、集中交易市场、电子商务平台及其线下仓库等领域经营储存的产品，以及美容美发机构、洗浴场所、宾馆使用或为消费者提供的产品。</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三、经费保障</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市局组织实施的化妆品抽检任务由市局保障相关经费。</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四、时间安排</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抽样截止日期为2022年10月15日，检验应于11月15日前完成，年度抽检质量分析和检验数据上传工作应于11月25日前完成。</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黑体" w:hAnsi="黑体" w:eastAsia="黑体" w:cs="仿宋"/>
          <w:bCs/>
          <w:kern w:val="0"/>
          <w:sz w:val="32"/>
          <w:szCs w:val="32"/>
          <w:lang w:val="zh-CN"/>
        </w:rPr>
      </w:pPr>
      <w:r>
        <w:rPr>
          <w:rFonts w:hint="eastAsia" w:ascii="黑体" w:hAnsi="黑体" w:eastAsia="黑体" w:cs="仿宋"/>
          <w:kern w:val="0"/>
          <w:sz w:val="32"/>
          <w:szCs w:val="32"/>
          <w:lang w:val="zh-CN"/>
        </w:rPr>
        <w:t>五、抽检要求</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（一）抽样场所。</w:t>
      </w:r>
      <w:r>
        <w:rPr>
          <w:rFonts w:hint="eastAsia" w:ascii="仿宋_GB2312" w:hAnsi="仿宋_GB2312" w:eastAsia="仿宋_GB2312" w:cs="仿宋_GB2312"/>
          <w:sz w:val="32"/>
          <w:szCs w:val="32"/>
          <w:lang w:val="zh-CN"/>
        </w:rPr>
        <w:t>化妆品抽检工作应具有代表性和科学性，采样点应覆盖全区经营环节。组织抽检时，应努力突出问题导向，加大对重点品种与领域的抽检力度。对辖区商场、超市的抽检批次比例不得超过全年计划批次的30%，儿童化妆品的抽样批次比例不得少于任务总批次的20%。进一步提高打击问题产品的针对性。</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（二）抽样方式。</w:t>
      </w:r>
      <w:r>
        <w:rPr>
          <w:rFonts w:hint="eastAsia" w:ascii="仿宋_GB2312" w:hAnsi="仿宋_GB2312" w:eastAsia="仿宋_GB2312" w:cs="仿宋_GB2312"/>
          <w:sz w:val="32"/>
          <w:szCs w:val="32"/>
          <w:lang w:val="zh-CN"/>
        </w:rPr>
        <w:t>实施线上统一的业务流转与管理。区局配合市食品药品检验检测中心做好抽样工作。买样费用由市食品药品检验检测中心负责，区局凭抽样单、发票和支付凭证到市食品药品检验检测中心报销买样费，平均每批样品买样费不超过1500元。每批样品的抽样量由区局与市食品药品检验检测中心联系沟通确定。区局在抽取样品的同时，登录“省化妆品抽检系统（http://218.94.26.178:8080）”，现场实时录入抽样相关信息。录入信息时应仔细核对，避免样品类别、生产单位等信息录入错误。打印抽样凭证、封签并签字盖章（或印指模）后，完成抽样。</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（三）样品抽取与封装要求。</w:t>
      </w:r>
      <w:r>
        <w:rPr>
          <w:rFonts w:hint="eastAsia" w:ascii="仿宋_GB2312" w:hAnsi="仿宋_GB2312" w:eastAsia="仿宋_GB2312" w:cs="仿宋_GB2312"/>
          <w:sz w:val="32"/>
          <w:szCs w:val="32"/>
          <w:lang w:val="zh-CN"/>
        </w:rPr>
        <w:t>抽取的化妆品包括进口产品和国产产品。样品应当包装完整、标识齐全。抽取样品的剩余有效期不得少于6个月。抽样人员应当通过国家药品监督管理局政府网站查询并认真核对所抽样品是否已审批或备案、标示生产和（委托）企业或代理商地址和许可证号是否真实有效。抽样与签封样品必须为同一批号，不得混杂不同批号。封样包装应采用透明袋，便于样品传递过程中的信息核对。抽样人员应在抽样现场封样，分别贴上封签和编号，同时采取有效的防拆封措施，保证样品的完整性、真实性。抽样人员应当使用规定的抽样凭证，如实、准确填写抽样信息。抽样凭证必须由抽样人员、被抽检单位陪同人员共同签字，并加盖抽样单位和被抽样单位公章（或印指模）。</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（四）检验受理要求。</w:t>
      </w:r>
      <w:r>
        <w:rPr>
          <w:rFonts w:hint="eastAsia" w:ascii="仿宋_GB2312" w:hAnsi="仿宋_GB2312" w:eastAsia="仿宋_GB2312" w:cs="仿宋_GB2312"/>
          <w:sz w:val="32"/>
          <w:szCs w:val="32"/>
          <w:lang w:val="zh-CN"/>
        </w:rPr>
        <w:t>区局与</w:t>
      </w:r>
      <w:r>
        <w:rPr>
          <w:rFonts w:hint="eastAsia" w:ascii="仿宋_GB2312" w:hAnsi="仿宋_GB2312" w:eastAsia="仿宋_GB2312" w:cs="仿宋_GB2312"/>
          <w:sz w:val="32"/>
          <w:szCs w:val="32"/>
        </w:rPr>
        <w:t>市食品药品检验检测中心</w:t>
      </w:r>
      <w:r>
        <w:rPr>
          <w:rFonts w:hint="eastAsia" w:ascii="仿宋_GB2312" w:hAnsi="仿宋_GB2312" w:eastAsia="仿宋_GB2312" w:cs="仿宋_GB2312"/>
          <w:sz w:val="32"/>
          <w:szCs w:val="32"/>
          <w:lang w:val="zh-CN"/>
        </w:rPr>
        <w:t>加强沟通，做好化妆品监督抽检的样品受理工作，确认抽样程序与抽样要求符合规范，并准确录入“省化妆品抽检系统”后再予以受理。接收样品时应仔细核对抽样凭证和录入“省化妆品抽检系统”内的信息，特别是检验任务分类、样品标示信息等，做到“线上线下”同步流转。受理后，须按样品标示条件妥善保管样品。对检验后剩余样品，承检机构也须建立规范的保管与处置制度。</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（五）检验要求与检验结果报送。</w:t>
      </w:r>
      <w:r>
        <w:rPr>
          <w:rFonts w:hint="eastAsia" w:ascii="仿宋_GB2312" w:hAnsi="仿宋_GB2312" w:eastAsia="仿宋_GB2312" w:cs="仿宋_GB2312"/>
          <w:sz w:val="32"/>
          <w:szCs w:val="32"/>
        </w:rPr>
        <w:t>市食品药品检验检测中心</w:t>
      </w:r>
      <w:r>
        <w:rPr>
          <w:rFonts w:hint="eastAsia" w:ascii="仿宋_GB2312" w:hAnsi="仿宋_GB2312" w:eastAsia="仿宋_GB2312" w:cs="仿宋_GB2312"/>
          <w:sz w:val="32"/>
          <w:szCs w:val="32"/>
          <w:lang w:val="zh-CN"/>
        </w:rPr>
        <w:t>应当根据化妆品类别，按照《化妆品安全技术规范》（2015年版）和相关检验要求，努力提高检验能力，积极开展检验扩项工作，重点在功效成分、禁限用物质、微生物、铅砷汞等可能影响产品使用和安全性的指标上提高检验质量和发现问题的能力。检验完成后承检机构应当在送交检验报告的同时，将检验结果数据上传至“省化妆品抽检系统”。</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sz w:val="32"/>
          <w:szCs w:val="32"/>
          <w:lang w:val="zh-CN"/>
        </w:rPr>
        <w:t>（六）检验报告送达与核查处置</w:t>
      </w:r>
      <w:r>
        <w:rPr>
          <w:rFonts w:hint="eastAsia" w:ascii="楷体_GB2312" w:hAnsi="仿宋" w:eastAsia="楷体_GB2312" w:cs="仿宋"/>
          <w:kern w:val="0"/>
          <w:sz w:val="32"/>
          <w:szCs w:val="32"/>
          <w:lang w:val="zh-CN"/>
        </w:rPr>
        <w:t>。</w:t>
      </w:r>
      <w:r>
        <w:rPr>
          <w:rFonts w:hint="eastAsia" w:ascii="仿宋_GB2312" w:hAnsi="仿宋_GB2312" w:eastAsia="仿宋_GB2312" w:cs="仿宋_GB2312"/>
          <w:sz w:val="32"/>
          <w:szCs w:val="32"/>
          <w:lang w:val="zh-CN"/>
        </w:rPr>
        <w:t>检验结果合格的，检验报告由市食品药品检验检测中心按照相关工作程序及时送交市局和被抽样单位。检验结果不合格的，在检验报告签发后2个工作日内由</w:t>
      </w:r>
      <w:r>
        <w:rPr>
          <w:rFonts w:hint="eastAsia" w:ascii="仿宋_GB2312" w:hAnsi="仿宋_GB2312" w:eastAsia="仿宋_GB2312" w:cs="仿宋_GB2312"/>
          <w:sz w:val="32"/>
          <w:szCs w:val="32"/>
        </w:rPr>
        <w:t>市食品药品检验检测中心</w:t>
      </w:r>
      <w:r>
        <w:rPr>
          <w:rFonts w:hint="eastAsia" w:ascii="仿宋_GB2312" w:hAnsi="仿宋_GB2312" w:eastAsia="仿宋_GB2312" w:cs="仿宋_GB2312"/>
          <w:sz w:val="32"/>
          <w:szCs w:val="32"/>
          <w:lang w:val="zh-CN"/>
        </w:rPr>
        <w:t>送交被抽检单位所在区局（含检验报告原件6份、抽样单复印件6份、产品外包装照片复印件6份）和市局（检验报告原件2份）。各分局应依照监管职责和有关程序及时组织将不合格检验报告送达被抽样化妆品的经营者。送达不合格报告的同时要采取有效的产品控制措施，督促被抽样单位及时查找不合格原因，限期整改，杜绝风险隐患；要在做好风险控制的同时及时依法立案查处。各分局要做好检验结果上传、检验报告传递、不合格药品查处、复检受理等情况的填报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hAnsi="仿宋" w:eastAsia="仿宋_GB2312" w:cs="仿宋"/>
          <w:kern w:val="0"/>
          <w:sz w:val="32"/>
          <w:szCs w:val="32"/>
          <w:lang w:val="zh-CN"/>
        </w:rPr>
      </w:pPr>
      <w:r>
        <w:rPr>
          <w:rFonts w:hint="eastAsia" w:ascii="黑体" w:hAnsi="黑体" w:eastAsia="黑体" w:cs="仿宋"/>
          <w:kern w:val="0"/>
          <w:sz w:val="32"/>
          <w:szCs w:val="32"/>
        </w:rPr>
        <w:t>六、</w:t>
      </w:r>
      <w:r>
        <w:rPr>
          <w:rFonts w:hint="eastAsia" w:ascii="黑体" w:hAnsi="黑体" w:eastAsia="黑体" w:cs="仿宋"/>
          <w:kern w:val="0"/>
          <w:sz w:val="32"/>
          <w:szCs w:val="32"/>
          <w:lang w:val="zh-CN"/>
        </w:rPr>
        <w:t>异议复检</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依照《化妆品监督管理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与联系方式可在国家局官网上查询。</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有下列情形之一的，不予复检：</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1.抽检结果显示产品微生物指标超标的；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2.复检备份样品超过保质期的；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3.已进行过复检的；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4.逾期提出复检申请的；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5.特殊原因导致留存样品无法实现复检目的的；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6.法律、法规、强制性国家标准、技术规范规定的不予复检的其他情形。</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hAnsi="仿宋" w:eastAsia="仿宋_GB2312" w:cs="仿宋"/>
          <w:kern w:val="0"/>
          <w:sz w:val="32"/>
          <w:szCs w:val="32"/>
          <w:lang w:val="zh-CN"/>
        </w:rPr>
      </w:pPr>
      <w:r>
        <w:rPr>
          <w:rFonts w:hint="eastAsia" w:ascii="黑体" w:hAnsi="黑体" w:eastAsia="黑体" w:cs="仿宋"/>
          <w:kern w:val="0"/>
          <w:sz w:val="32"/>
          <w:szCs w:val="32"/>
        </w:rPr>
        <w:t>七</w:t>
      </w:r>
      <w:r>
        <w:rPr>
          <w:rFonts w:hint="eastAsia" w:ascii="黑体" w:hAnsi="黑体" w:eastAsia="黑体" w:cs="仿宋"/>
          <w:kern w:val="0"/>
          <w:sz w:val="32"/>
          <w:szCs w:val="32"/>
          <w:lang w:val="zh-CN"/>
        </w:rPr>
        <w:t>、抽检信息发布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全区化妆品</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val="zh-CN"/>
        </w:rPr>
        <w:t>抽检结果由市局负责</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val="zh-CN"/>
        </w:rPr>
        <w:t>向社会发布。抽检结果公布的信息应当包括下列内容：标示产品名称、标示化妆品注册人/备案人、受托生产企业、境内责任人（经销商）等名称、标示化妆品注册人/备案人、受托生产企业、境内责任人（经销商）等地址、被抽样单位名称、被抽样单位地址、包装规格、标示生产日期/保质期、批号/限期使用日期、特殊化妆品注册证编号/普通化妆品备案编号、标示生产许可证号、检验机构名称、检验结果、不合格项目等。</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市食品药品检验检测中心联系人：张艳，联系电</w:t>
      </w:r>
      <w:r>
        <w:rPr>
          <w:rFonts w:hint="eastAsia" w:ascii="仿宋_GB2312" w:hAnsi="仿宋_GB2312" w:eastAsia="仿宋_GB2312" w:cs="仿宋_GB2312"/>
          <w:sz w:val="32"/>
          <w:szCs w:val="32"/>
          <w:lang w:val="zh-CN"/>
        </w:rPr>
        <w:t>话：0518-85689207，13951496</w:t>
      </w:r>
      <w:r>
        <w:rPr>
          <w:rFonts w:hint="eastAsia" w:ascii="仿宋_GB2312" w:hAnsi="仿宋_GB2312" w:eastAsia="仿宋_GB2312" w:cs="仿宋_GB2312"/>
          <w:sz w:val="32"/>
          <w:szCs w:val="32"/>
        </w:rPr>
        <w:t>988。</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区局药品医疗器械监督管理科联系人：丛秋霞，联系电话：0518-</w:t>
      </w:r>
      <w:r>
        <w:rPr>
          <w:rFonts w:hint="eastAsia" w:ascii="仿宋_GB2312" w:hAnsi="仿宋_GB2312" w:eastAsia="仿宋_GB2312" w:cs="仿宋_GB2312"/>
          <w:sz w:val="32"/>
          <w:szCs w:val="32"/>
        </w:rPr>
        <w:t>86033217、18795525559。</w:t>
      </w:r>
    </w:p>
    <w:p>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宋体"/>
          <w:color w:val="000000"/>
          <w:kern w:val="0"/>
          <w:sz w:val="32"/>
          <w:szCs w:val="32"/>
        </w:rPr>
      </w:pPr>
    </w:p>
    <w:p>
      <w:pPr>
        <w:spacing w:line="560" w:lineRule="exact"/>
        <w:rPr>
          <w:rFonts w:ascii="仿宋" w:hAnsi="仿宋" w:eastAsia="仿宋" w:cs="宋体"/>
          <w:color w:val="000000"/>
          <w:kern w:val="0"/>
          <w:sz w:val="32"/>
          <w:szCs w:val="32"/>
        </w:rPr>
      </w:pPr>
    </w:p>
    <w:p>
      <w:pPr>
        <w:spacing w:line="560" w:lineRule="exact"/>
        <w:ind w:firstLine="640" w:firstLineChars="200"/>
        <w:rPr>
          <w:rFonts w:ascii="仿宋" w:hAnsi="仿宋" w:eastAsia="仿宋" w:cs="宋体"/>
          <w:color w:val="000000"/>
          <w:kern w:val="0"/>
          <w:sz w:val="32"/>
          <w:szCs w:val="32"/>
        </w:rPr>
      </w:pPr>
    </w:p>
    <w:p>
      <w:pPr>
        <w:widowControl/>
        <w:tabs>
          <w:tab w:val="left" w:pos="900"/>
        </w:tabs>
        <w:snapToGrid w:val="0"/>
        <w:spacing w:line="600" w:lineRule="exact"/>
        <w:jc w:val="center"/>
        <w:rPr>
          <w:rFonts w:ascii="方正小标宋_GBK" w:eastAsia="方正小标宋_GBK"/>
          <w:bCs/>
          <w:sz w:val="36"/>
          <w:szCs w:val="36"/>
        </w:rPr>
      </w:pPr>
      <w:r>
        <w:rPr>
          <w:rFonts w:hint="eastAsia" w:eastAsia="方正小标宋_GBK"/>
          <w:bCs/>
          <w:sz w:val="36"/>
          <w:szCs w:val="36"/>
        </w:rPr>
        <w:t>2022</w:t>
      </w:r>
      <w:r>
        <w:rPr>
          <w:rFonts w:hint="eastAsia" w:ascii="方正小标宋_GBK" w:eastAsia="方正小标宋_GBK"/>
          <w:bCs/>
          <w:sz w:val="36"/>
          <w:szCs w:val="36"/>
        </w:rPr>
        <w:t>年连云港市赣榆区化妆品抽检任务分配表</w:t>
      </w:r>
    </w:p>
    <w:p>
      <w:pPr>
        <w:spacing w:line="600" w:lineRule="exact"/>
        <w:ind w:left="-1" w:leftChars="-1" w:hanging="1"/>
        <w:rPr>
          <w:rFonts w:ascii="方正仿宋_GBK" w:eastAsia="方正仿宋_GBK"/>
          <w:sz w:val="32"/>
          <w:szCs w:val="32"/>
        </w:rPr>
      </w:pPr>
    </w:p>
    <w:tbl>
      <w:tblPr>
        <w:tblStyle w:val="6"/>
        <w:tblpPr w:leftFromText="180" w:rightFromText="180" w:vertAnchor="text" w:horzAnchor="page" w:tblpX="1820" w:tblpY="-89"/>
        <w:tblW w:w="8648" w:type="dxa"/>
        <w:tblInd w:w="0" w:type="dxa"/>
        <w:tblLayout w:type="fixed"/>
        <w:tblCellMar>
          <w:top w:w="0" w:type="dxa"/>
          <w:left w:w="0" w:type="dxa"/>
          <w:bottom w:w="0" w:type="dxa"/>
          <w:right w:w="0" w:type="dxa"/>
        </w:tblCellMar>
      </w:tblPr>
      <w:tblGrid>
        <w:gridCol w:w="990"/>
        <w:gridCol w:w="1935"/>
        <w:gridCol w:w="2820"/>
        <w:gridCol w:w="2903"/>
      </w:tblGrid>
      <w:tr>
        <w:trPr>
          <w:trHeight w:val="620" w:hRule="atLeast"/>
        </w:trPr>
        <w:tc>
          <w:tcPr>
            <w:tcW w:w="9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编号</w:t>
            </w:r>
          </w:p>
        </w:tc>
        <w:tc>
          <w:tcPr>
            <w:tcW w:w="19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jc w:val="center"/>
              <w:rPr>
                <w:rFonts w:ascii="仿宋" w:hAnsi="仿宋" w:eastAsia="仿宋" w:cs="仿宋"/>
                <w:sz w:val="32"/>
                <w:szCs w:val="32"/>
              </w:rPr>
            </w:pPr>
            <w:r>
              <w:rPr>
                <w:rFonts w:hint="eastAsia" w:ascii="仿宋" w:hAnsi="仿宋" w:eastAsia="仿宋" w:cs="仿宋"/>
                <w:sz w:val="32"/>
                <w:szCs w:val="32"/>
              </w:rPr>
              <w:t>地 区</w:t>
            </w:r>
          </w:p>
        </w:tc>
        <w:tc>
          <w:tcPr>
            <w:tcW w:w="28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市抽（批次）</w:t>
            </w:r>
          </w:p>
        </w:tc>
        <w:tc>
          <w:tcPr>
            <w:tcW w:w="2903" w:type="dxa"/>
            <w:tcBorders>
              <w:top w:val="single" w:color="auto" w:sz="8" w:space="0"/>
              <w:left w:val="nil"/>
              <w:bottom w:val="single" w:color="auto" w:sz="8" w:space="0"/>
              <w:right w:val="single" w:color="auto" w:sz="8" w:space="0"/>
            </w:tcBorders>
          </w:tcPr>
          <w:p>
            <w:pPr>
              <w:suppressAutoHyphens/>
              <w:adjustRightInd w:val="0"/>
              <w:snapToGrid w:val="0"/>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备  注</w:t>
            </w:r>
          </w:p>
        </w:tc>
      </w:tr>
      <w:tr>
        <w:tblPrEx>
          <w:tblCellMar>
            <w:top w:w="0" w:type="dxa"/>
            <w:left w:w="0" w:type="dxa"/>
            <w:bottom w:w="0" w:type="dxa"/>
            <w:right w:w="0" w:type="dxa"/>
          </w:tblCellMar>
        </w:tblPrEx>
        <w:trPr>
          <w:trHeight w:val="632" w:hRule="atLeast"/>
        </w:trPr>
        <w:tc>
          <w:tcPr>
            <w:tcW w:w="9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ind w:firstLine="300" w:firstLineChars="100"/>
              <w:rPr>
                <w:rFonts w:ascii="仿宋" w:hAnsi="仿宋" w:eastAsia="仿宋" w:cs="仿宋"/>
                <w:kern w:val="0"/>
                <w:sz w:val="30"/>
                <w:szCs w:val="30"/>
              </w:rPr>
            </w:pPr>
            <w:r>
              <w:rPr>
                <w:rFonts w:hint="eastAsia" w:ascii="仿宋" w:hAnsi="仿宋" w:eastAsia="仿宋" w:cs="仿宋"/>
                <w:kern w:val="0"/>
                <w:sz w:val="30"/>
                <w:szCs w:val="30"/>
              </w:rPr>
              <w:t>1</w:t>
            </w:r>
          </w:p>
        </w:tc>
        <w:tc>
          <w:tcPr>
            <w:tcW w:w="1935"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jc w:val="center"/>
              <w:rPr>
                <w:rFonts w:ascii="仿宋" w:hAnsi="仿宋" w:eastAsia="仿宋" w:cs="仿宋"/>
                <w:sz w:val="32"/>
                <w:szCs w:val="32"/>
              </w:rPr>
            </w:pPr>
            <w:r>
              <w:rPr>
                <w:rFonts w:hint="eastAsia" w:ascii="仿宋" w:hAnsi="仿宋" w:eastAsia="仿宋" w:cs="仿宋"/>
                <w:sz w:val="32"/>
                <w:szCs w:val="32"/>
              </w:rPr>
              <w:t>青口</w:t>
            </w:r>
          </w:p>
        </w:tc>
        <w:tc>
          <w:tcPr>
            <w:tcW w:w="2820" w:type="dxa"/>
            <w:tcBorders>
              <w:top w:val="nil"/>
              <w:left w:val="nil"/>
              <w:bottom w:val="single" w:color="auto" w:sz="8" w:space="0"/>
              <w:right w:val="single" w:color="auto" w:sz="8" w:space="0"/>
            </w:tcBorders>
            <w:tcMar>
              <w:top w:w="0" w:type="dxa"/>
              <w:left w:w="108" w:type="dxa"/>
              <w:bottom w:w="0" w:type="dxa"/>
              <w:right w:w="108" w:type="dxa"/>
            </w:tcMar>
            <w:vAlign w:val="center"/>
          </w:tcPr>
          <w:p>
            <w:pPr>
              <w:suppressAutoHyphens/>
              <w:adjustRightInd w:val="0"/>
              <w:snapToGrid w:val="0"/>
              <w:spacing w:line="600" w:lineRule="exact"/>
              <w:jc w:val="center"/>
              <w:rPr>
                <w:rFonts w:ascii="仿宋" w:hAnsi="仿宋" w:eastAsia="仿宋" w:cs="仿宋"/>
                <w:sz w:val="32"/>
                <w:szCs w:val="32"/>
              </w:rPr>
            </w:pPr>
            <w:r>
              <w:rPr>
                <w:rFonts w:hint="eastAsia" w:ascii="仿宋" w:hAnsi="仿宋" w:eastAsia="仿宋" w:cs="仿宋"/>
                <w:sz w:val="32"/>
                <w:szCs w:val="32"/>
              </w:rPr>
              <w:t>10</w:t>
            </w:r>
          </w:p>
        </w:tc>
        <w:tc>
          <w:tcPr>
            <w:tcW w:w="2903" w:type="dxa"/>
            <w:tcBorders>
              <w:top w:val="nil"/>
              <w:left w:val="nil"/>
              <w:bottom w:val="single" w:color="auto" w:sz="8" w:space="0"/>
              <w:right w:val="single" w:color="auto" w:sz="8" w:space="0"/>
            </w:tcBorders>
            <w:vAlign w:val="center"/>
          </w:tcPr>
          <w:p>
            <w:pPr>
              <w:suppressAutoHyphens/>
              <w:adjustRightInd w:val="0"/>
              <w:snapToGrid w:val="0"/>
              <w:spacing w:line="600" w:lineRule="exact"/>
              <w:ind w:firstLine="960" w:firstLineChars="300"/>
              <w:rPr>
                <w:rFonts w:ascii="仿宋" w:hAnsi="仿宋" w:eastAsia="仿宋" w:cs="仿宋"/>
                <w:sz w:val="32"/>
                <w:szCs w:val="32"/>
              </w:rPr>
            </w:pPr>
          </w:p>
        </w:tc>
      </w:tr>
      <w:tr>
        <w:tblPrEx>
          <w:tblCellMar>
            <w:top w:w="0" w:type="dxa"/>
            <w:left w:w="0" w:type="dxa"/>
            <w:bottom w:w="0" w:type="dxa"/>
            <w:right w:w="0" w:type="dxa"/>
          </w:tblCellMar>
        </w:tblPrEx>
        <w:trPr>
          <w:trHeight w:val="879" w:hRule="atLeast"/>
        </w:trPr>
        <w:tc>
          <w:tcPr>
            <w:tcW w:w="2925" w:type="dxa"/>
            <w:gridSpan w:val="2"/>
            <w:tcBorders>
              <w:top w:val="nil"/>
              <w:left w:val="single" w:color="auto" w:sz="8" w:space="0"/>
              <w:bottom w:val="single" w:color="auto" w:sz="8" w:space="0"/>
              <w:right w:val="single" w:color="auto" w:sz="8" w:space="0"/>
            </w:tcBorders>
            <w:vAlign w:val="center"/>
          </w:tcPr>
          <w:p>
            <w:pPr>
              <w:widowControl/>
              <w:tabs>
                <w:tab w:val="left" w:pos="900"/>
              </w:tabs>
              <w:spacing w:line="600" w:lineRule="exact"/>
              <w:ind w:firstLine="1049" w:firstLineChars="328"/>
              <w:rPr>
                <w:rFonts w:ascii="仿宋" w:hAnsi="仿宋" w:eastAsia="仿宋" w:cs="仿宋"/>
                <w:color w:val="333333"/>
                <w:kern w:val="0"/>
                <w:sz w:val="30"/>
                <w:szCs w:val="30"/>
              </w:rPr>
            </w:pPr>
            <w:r>
              <w:rPr>
                <w:rFonts w:hint="eastAsia" w:ascii="仿宋" w:hAnsi="仿宋" w:eastAsia="仿宋" w:cs="仿宋"/>
                <w:sz w:val="32"/>
                <w:szCs w:val="32"/>
              </w:rPr>
              <w:t>总计</w:t>
            </w:r>
          </w:p>
        </w:tc>
        <w:tc>
          <w:tcPr>
            <w:tcW w:w="2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900"/>
              </w:tabs>
              <w:spacing w:line="600" w:lineRule="exact"/>
              <w:jc w:val="center"/>
              <w:rPr>
                <w:rFonts w:ascii="仿宋" w:hAnsi="仿宋" w:eastAsia="仿宋" w:cs="仿宋"/>
                <w:color w:val="333333"/>
                <w:kern w:val="0"/>
                <w:sz w:val="30"/>
                <w:szCs w:val="30"/>
              </w:rPr>
            </w:pPr>
            <w:r>
              <w:rPr>
                <w:rFonts w:hint="eastAsia" w:ascii="仿宋" w:hAnsi="仿宋" w:eastAsia="仿宋" w:cs="仿宋"/>
                <w:sz w:val="32"/>
                <w:szCs w:val="32"/>
              </w:rPr>
              <w:t>10</w:t>
            </w:r>
          </w:p>
        </w:tc>
        <w:tc>
          <w:tcPr>
            <w:tcW w:w="2903" w:type="dxa"/>
            <w:tcBorders>
              <w:top w:val="nil"/>
              <w:left w:val="nil"/>
              <w:bottom w:val="single" w:color="auto" w:sz="8" w:space="0"/>
              <w:right w:val="single" w:color="auto" w:sz="8" w:space="0"/>
            </w:tcBorders>
          </w:tcPr>
          <w:p>
            <w:pPr>
              <w:widowControl/>
              <w:tabs>
                <w:tab w:val="left" w:pos="900"/>
              </w:tabs>
              <w:spacing w:line="600" w:lineRule="exact"/>
              <w:ind w:firstLine="900" w:firstLineChars="300"/>
              <w:rPr>
                <w:rFonts w:ascii="仿宋" w:hAnsi="仿宋" w:eastAsia="仿宋" w:cs="仿宋"/>
                <w:color w:val="333333"/>
                <w:kern w:val="0"/>
                <w:sz w:val="30"/>
                <w:szCs w:val="30"/>
              </w:rPr>
            </w:pPr>
          </w:p>
        </w:tc>
      </w:tr>
    </w:tbl>
    <w:p>
      <w:pPr>
        <w:jc w:val="left"/>
      </w:pPr>
    </w:p>
    <w:sectPr>
      <w:pgSz w:w="11906" w:h="16838"/>
      <w:pgMar w:top="1701" w:right="1474" w:bottom="147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97E6B9-CA88-4F64-AEA1-784A0DEDA1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F8E963-CC68-4BD4-9EF6-BBA3CE385AB5}"/>
  </w:font>
  <w:font w:name="仿宋_GB2312">
    <w:panose1 w:val="02010609030101010101"/>
    <w:charset w:val="86"/>
    <w:family w:val="modern"/>
    <w:pitch w:val="default"/>
    <w:sig w:usb0="00000001" w:usb1="080E0000" w:usb2="00000000" w:usb3="00000000" w:csb0="00040000" w:csb1="00000000"/>
    <w:embedRegular r:id="rId3" w:fontKey="{5C794C79-D294-4B01-B1F3-E3998B13F9FE}"/>
  </w:font>
  <w:font w:name="方正小标宋简体">
    <w:panose1 w:val="03000509000000000000"/>
    <w:charset w:val="86"/>
    <w:family w:val="auto"/>
    <w:pitch w:val="default"/>
    <w:sig w:usb0="00000001" w:usb1="080E0000" w:usb2="00000000" w:usb3="00000000" w:csb0="00040000" w:csb1="00000000"/>
    <w:embedRegular r:id="rId4" w:fontKey="{4868A617-F0F7-42EE-B872-F4D8FAFB4E6D}"/>
  </w:font>
  <w:font w:name="方正小标宋_GBK">
    <w:panose1 w:val="03000509000000000000"/>
    <w:charset w:val="86"/>
    <w:family w:val="script"/>
    <w:pitch w:val="default"/>
    <w:sig w:usb0="00000001" w:usb1="080E0000" w:usb2="00000000" w:usb3="00000000" w:csb0="00040000" w:csb1="00000000"/>
    <w:embedRegular r:id="rId5" w:fontKey="{C988B14E-FDED-457F-B3BD-2DC0C75429B1}"/>
  </w:font>
  <w:font w:name="仿宋">
    <w:panose1 w:val="02010609060101010101"/>
    <w:charset w:val="86"/>
    <w:family w:val="modern"/>
    <w:pitch w:val="default"/>
    <w:sig w:usb0="800002BF" w:usb1="38CF7CFA" w:usb2="00000016" w:usb3="00000000" w:csb0="00040001" w:csb1="00000000"/>
    <w:embedRegular r:id="rId6" w:fontKey="{D2FF2AA6-F4C8-40F1-BE3F-83DAF66C3FFE}"/>
  </w:font>
  <w:font w:name="楷体_GB2312">
    <w:panose1 w:val="02010609030101010101"/>
    <w:charset w:val="86"/>
    <w:family w:val="modern"/>
    <w:pitch w:val="default"/>
    <w:sig w:usb0="00000001" w:usb1="080E0000" w:usb2="00000000" w:usb3="00000000" w:csb0="00040000" w:csb1="00000000"/>
    <w:embedRegular r:id="rId7" w:fontKey="{4672DDC3-0EB6-4309-B4A3-63BAC5B15568}"/>
  </w:font>
  <w:font w:name="方正楷体_GBK">
    <w:altName w:val="Arial Unicode MS"/>
    <w:panose1 w:val="03000509000000000000"/>
    <w:charset w:val="86"/>
    <w:family w:val="script"/>
    <w:pitch w:val="default"/>
    <w:sig w:usb0="00000000" w:usb1="00000000" w:usb2="00000010" w:usb3="00000000" w:csb0="00040000" w:csb1="00000000"/>
    <w:embedRegular r:id="rId8" w:fontKey="{5F4B9B28-461D-4A06-9EB7-D7D5111BAE2F}"/>
  </w:font>
  <w:font w:name="方正仿宋_GBK">
    <w:panose1 w:val="03000509000000000000"/>
    <w:charset w:val="86"/>
    <w:family w:val="script"/>
    <w:pitch w:val="default"/>
    <w:sig w:usb0="00000001" w:usb1="080E0000" w:usb2="00000000" w:usb3="00000000" w:csb0="00040000" w:csb1="00000000"/>
    <w:embedRegular r:id="rId9" w:fontKey="{97C19D9F-3E71-43F3-BC2C-385D3B6CC5F3}"/>
  </w:font>
  <w:font w:name="?????_GBK">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ascii="方正仿宋_GBK" w:eastAsia="方正仿宋_GBK"/>
        <w:b/>
        <w:sz w:val="24"/>
        <w:szCs w:val="24"/>
      </w:rPr>
    </w:pPr>
    <w:r>
      <w:rPr>
        <w:sz w:val="24"/>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both"/>
      <w:rPr>
        <w:rFonts w:ascii="方正仿宋_GBK" w:eastAsia="方正仿宋_GBK"/>
        <w:sz w:val="24"/>
        <w:szCs w:val="24"/>
      </w:rPr>
    </w:pPr>
    <w:r>
      <w:rPr>
        <w:sz w:val="24"/>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sz w:val="24"/>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4479"/>
    <w:rsid w:val="00003F97"/>
    <w:rsid w:val="00014EDD"/>
    <w:rsid w:val="00021B72"/>
    <w:rsid w:val="000319B0"/>
    <w:rsid w:val="00055FFA"/>
    <w:rsid w:val="00066414"/>
    <w:rsid w:val="000774CE"/>
    <w:rsid w:val="00090CB4"/>
    <w:rsid w:val="000B1C6A"/>
    <w:rsid w:val="000C206C"/>
    <w:rsid w:val="000C2A7E"/>
    <w:rsid w:val="000D6AA8"/>
    <w:rsid w:val="000E1097"/>
    <w:rsid w:val="000F38EE"/>
    <w:rsid w:val="000F42FD"/>
    <w:rsid w:val="0010357F"/>
    <w:rsid w:val="00104E20"/>
    <w:rsid w:val="001106E9"/>
    <w:rsid w:val="001128F6"/>
    <w:rsid w:val="00120CD5"/>
    <w:rsid w:val="00141F8A"/>
    <w:rsid w:val="00160998"/>
    <w:rsid w:val="001720E0"/>
    <w:rsid w:val="00175982"/>
    <w:rsid w:val="00192454"/>
    <w:rsid w:val="001C6F37"/>
    <w:rsid w:val="001D16EB"/>
    <w:rsid w:val="001D3A80"/>
    <w:rsid w:val="001D5B6E"/>
    <w:rsid w:val="00206BF5"/>
    <w:rsid w:val="00230BB7"/>
    <w:rsid w:val="002341F9"/>
    <w:rsid w:val="00234951"/>
    <w:rsid w:val="0024638E"/>
    <w:rsid w:val="00264D33"/>
    <w:rsid w:val="00277B02"/>
    <w:rsid w:val="00280DB2"/>
    <w:rsid w:val="00283653"/>
    <w:rsid w:val="00291621"/>
    <w:rsid w:val="002A36D6"/>
    <w:rsid w:val="002A3CCF"/>
    <w:rsid w:val="002A7391"/>
    <w:rsid w:val="002C3BDC"/>
    <w:rsid w:val="002C5A32"/>
    <w:rsid w:val="002E6E85"/>
    <w:rsid w:val="002F522F"/>
    <w:rsid w:val="0030152B"/>
    <w:rsid w:val="00317DA9"/>
    <w:rsid w:val="00326985"/>
    <w:rsid w:val="0033467C"/>
    <w:rsid w:val="0034658B"/>
    <w:rsid w:val="003644DC"/>
    <w:rsid w:val="00366CA7"/>
    <w:rsid w:val="0037021A"/>
    <w:rsid w:val="003848C5"/>
    <w:rsid w:val="00395204"/>
    <w:rsid w:val="00396AAC"/>
    <w:rsid w:val="003A320C"/>
    <w:rsid w:val="003A3458"/>
    <w:rsid w:val="003B6B91"/>
    <w:rsid w:val="003C0361"/>
    <w:rsid w:val="003C5D98"/>
    <w:rsid w:val="003D02EB"/>
    <w:rsid w:val="003F37EA"/>
    <w:rsid w:val="00410CD6"/>
    <w:rsid w:val="004117C4"/>
    <w:rsid w:val="004150B3"/>
    <w:rsid w:val="0045460E"/>
    <w:rsid w:val="0046364D"/>
    <w:rsid w:val="00471567"/>
    <w:rsid w:val="00490952"/>
    <w:rsid w:val="004B135A"/>
    <w:rsid w:val="004C0CD2"/>
    <w:rsid w:val="004F596D"/>
    <w:rsid w:val="0050536D"/>
    <w:rsid w:val="005223E9"/>
    <w:rsid w:val="00531CA8"/>
    <w:rsid w:val="005463E8"/>
    <w:rsid w:val="005464C8"/>
    <w:rsid w:val="005531DD"/>
    <w:rsid w:val="00555C14"/>
    <w:rsid w:val="00561441"/>
    <w:rsid w:val="005638D0"/>
    <w:rsid w:val="00566BFE"/>
    <w:rsid w:val="00566C53"/>
    <w:rsid w:val="00576BFD"/>
    <w:rsid w:val="00584133"/>
    <w:rsid w:val="005857FA"/>
    <w:rsid w:val="00586ADB"/>
    <w:rsid w:val="005C777C"/>
    <w:rsid w:val="00616772"/>
    <w:rsid w:val="006250BE"/>
    <w:rsid w:val="00633258"/>
    <w:rsid w:val="00637208"/>
    <w:rsid w:val="006544DF"/>
    <w:rsid w:val="00662E72"/>
    <w:rsid w:val="0066458A"/>
    <w:rsid w:val="006648CE"/>
    <w:rsid w:val="00667621"/>
    <w:rsid w:val="00672A50"/>
    <w:rsid w:val="00673720"/>
    <w:rsid w:val="006978BE"/>
    <w:rsid w:val="006B245A"/>
    <w:rsid w:val="006D46EE"/>
    <w:rsid w:val="006E646B"/>
    <w:rsid w:val="00727033"/>
    <w:rsid w:val="00732DBD"/>
    <w:rsid w:val="00741A03"/>
    <w:rsid w:val="00774479"/>
    <w:rsid w:val="0077541A"/>
    <w:rsid w:val="00776400"/>
    <w:rsid w:val="00794ED9"/>
    <w:rsid w:val="00795CD8"/>
    <w:rsid w:val="007B366C"/>
    <w:rsid w:val="007C3F14"/>
    <w:rsid w:val="007D7AE5"/>
    <w:rsid w:val="007E44CF"/>
    <w:rsid w:val="008352F1"/>
    <w:rsid w:val="008633D7"/>
    <w:rsid w:val="00874571"/>
    <w:rsid w:val="008816E6"/>
    <w:rsid w:val="00884E67"/>
    <w:rsid w:val="00892835"/>
    <w:rsid w:val="008B4E34"/>
    <w:rsid w:val="008C0445"/>
    <w:rsid w:val="008D1FA9"/>
    <w:rsid w:val="008D33B5"/>
    <w:rsid w:val="008E5802"/>
    <w:rsid w:val="008F496E"/>
    <w:rsid w:val="009048A5"/>
    <w:rsid w:val="009206C9"/>
    <w:rsid w:val="00930540"/>
    <w:rsid w:val="0093772E"/>
    <w:rsid w:val="00951E2B"/>
    <w:rsid w:val="0095299D"/>
    <w:rsid w:val="00953CCC"/>
    <w:rsid w:val="00955F15"/>
    <w:rsid w:val="009615D2"/>
    <w:rsid w:val="00963244"/>
    <w:rsid w:val="00963F60"/>
    <w:rsid w:val="00974E49"/>
    <w:rsid w:val="00981ECB"/>
    <w:rsid w:val="00983C31"/>
    <w:rsid w:val="0098599E"/>
    <w:rsid w:val="009939DA"/>
    <w:rsid w:val="009B02B8"/>
    <w:rsid w:val="009B5F42"/>
    <w:rsid w:val="009D096A"/>
    <w:rsid w:val="009E1EBC"/>
    <w:rsid w:val="00A03E3B"/>
    <w:rsid w:val="00A07B8C"/>
    <w:rsid w:val="00A13E36"/>
    <w:rsid w:val="00A23A4A"/>
    <w:rsid w:val="00A72C18"/>
    <w:rsid w:val="00A779F3"/>
    <w:rsid w:val="00A825B1"/>
    <w:rsid w:val="00A851BB"/>
    <w:rsid w:val="00A85F95"/>
    <w:rsid w:val="00A928C4"/>
    <w:rsid w:val="00A93027"/>
    <w:rsid w:val="00A94F9D"/>
    <w:rsid w:val="00AA686A"/>
    <w:rsid w:val="00AB2229"/>
    <w:rsid w:val="00AB3193"/>
    <w:rsid w:val="00AB360B"/>
    <w:rsid w:val="00AB4E85"/>
    <w:rsid w:val="00AC5D49"/>
    <w:rsid w:val="00AF21F6"/>
    <w:rsid w:val="00AF242A"/>
    <w:rsid w:val="00AF3866"/>
    <w:rsid w:val="00AF4F4F"/>
    <w:rsid w:val="00AF7490"/>
    <w:rsid w:val="00B04240"/>
    <w:rsid w:val="00B10FA7"/>
    <w:rsid w:val="00B1587B"/>
    <w:rsid w:val="00B21261"/>
    <w:rsid w:val="00B266C2"/>
    <w:rsid w:val="00B33D87"/>
    <w:rsid w:val="00B35994"/>
    <w:rsid w:val="00B448E2"/>
    <w:rsid w:val="00B50B35"/>
    <w:rsid w:val="00B5715D"/>
    <w:rsid w:val="00B572F7"/>
    <w:rsid w:val="00B6489F"/>
    <w:rsid w:val="00B74505"/>
    <w:rsid w:val="00B8409B"/>
    <w:rsid w:val="00B93225"/>
    <w:rsid w:val="00B95F2E"/>
    <w:rsid w:val="00BC4AE6"/>
    <w:rsid w:val="00C00413"/>
    <w:rsid w:val="00C04898"/>
    <w:rsid w:val="00C06421"/>
    <w:rsid w:val="00C10DCE"/>
    <w:rsid w:val="00C21FD4"/>
    <w:rsid w:val="00C77C75"/>
    <w:rsid w:val="00C82783"/>
    <w:rsid w:val="00C82EBF"/>
    <w:rsid w:val="00C878E6"/>
    <w:rsid w:val="00CA050F"/>
    <w:rsid w:val="00CA6168"/>
    <w:rsid w:val="00CC5C17"/>
    <w:rsid w:val="00CD2136"/>
    <w:rsid w:val="00CD4526"/>
    <w:rsid w:val="00CE41B8"/>
    <w:rsid w:val="00CE65AF"/>
    <w:rsid w:val="00CE6D54"/>
    <w:rsid w:val="00CF6908"/>
    <w:rsid w:val="00D116C3"/>
    <w:rsid w:val="00D139D8"/>
    <w:rsid w:val="00D21F2C"/>
    <w:rsid w:val="00D3094A"/>
    <w:rsid w:val="00D30E8C"/>
    <w:rsid w:val="00D3667D"/>
    <w:rsid w:val="00D67056"/>
    <w:rsid w:val="00D955B0"/>
    <w:rsid w:val="00DA68A6"/>
    <w:rsid w:val="00DA6C1D"/>
    <w:rsid w:val="00DB5C4A"/>
    <w:rsid w:val="00DB7D69"/>
    <w:rsid w:val="00DD11F5"/>
    <w:rsid w:val="00DE0D74"/>
    <w:rsid w:val="00E22F8B"/>
    <w:rsid w:val="00E240BA"/>
    <w:rsid w:val="00E42334"/>
    <w:rsid w:val="00E42959"/>
    <w:rsid w:val="00E429CF"/>
    <w:rsid w:val="00E464EE"/>
    <w:rsid w:val="00E502B6"/>
    <w:rsid w:val="00E63FF5"/>
    <w:rsid w:val="00E779A3"/>
    <w:rsid w:val="00E81302"/>
    <w:rsid w:val="00E86C87"/>
    <w:rsid w:val="00E87D4E"/>
    <w:rsid w:val="00E93038"/>
    <w:rsid w:val="00E94782"/>
    <w:rsid w:val="00EC227A"/>
    <w:rsid w:val="00ED64A0"/>
    <w:rsid w:val="00EF61ED"/>
    <w:rsid w:val="00F07C48"/>
    <w:rsid w:val="00F14951"/>
    <w:rsid w:val="00F27E75"/>
    <w:rsid w:val="00F66E2C"/>
    <w:rsid w:val="00FA6555"/>
    <w:rsid w:val="00FB082D"/>
    <w:rsid w:val="00FB23B7"/>
    <w:rsid w:val="00FB6F95"/>
    <w:rsid w:val="00FC34BB"/>
    <w:rsid w:val="00FD1165"/>
    <w:rsid w:val="00FE30CD"/>
    <w:rsid w:val="00FF2C04"/>
    <w:rsid w:val="00FF457E"/>
    <w:rsid w:val="016D2B6D"/>
    <w:rsid w:val="01DA6121"/>
    <w:rsid w:val="024813BF"/>
    <w:rsid w:val="033F72EF"/>
    <w:rsid w:val="03CF32D7"/>
    <w:rsid w:val="053C0240"/>
    <w:rsid w:val="05707F32"/>
    <w:rsid w:val="06012F6C"/>
    <w:rsid w:val="063F1111"/>
    <w:rsid w:val="06C61B70"/>
    <w:rsid w:val="06EE64D1"/>
    <w:rsid w:val="075D538A"/>
    <w:rsid w:val="07B6791A"/>
    <w:rsid w:val="0814513C"/>
    <w:rsid w:val="0AF5500B"/>
    <w:rsid w:val="0B272C13"/>
    <w:rsid w:val="0B89117D"/>
    <w:rsid w:val="0D5974CF"/>
    <w:rsid w:val="0EF434CB"/>
    <w:rsid w:val="1068782D"/>
    <w:rsid w:val="116169F5"/>
    <w:rsid w:val="118E3730"/>
    <w:rsid w:val="12505D4D"/>
    <w:rsid w:val="12553855"/>
    <w:rsid w:val="12611B6F"/>
    <w:rsid w:val="13AD0960"/>
    <w:rsid w:val="14DB0D1F"/>
    <w:rsid w:val="14E01C5D"/>
    <w:rsid w:val="16157697"/>
    <w:rsid w:val="1633024E"/>
    <w:rsid w:val="18740977"/>
    <w:rsid w:val="1A3306F9"/>
    <w:rsid w:val="1AB80B7C"/>
    <w:rsid w:val="1D6F7A48"/>
    <w:rsid w:val="1DC44E12"/>
    <w:rsid w:val="1FA5365C"/>
    <w:rsid w:val="1FB60367"/>
    <w:rsid w:val="1FE9371A"/>
    <w:rsid w:val="20332F93"/>
    <w:rsid w:val="247C4DEE"/>
    <w:rsid w:val="252A74FB"/>
    <w:rsid w:val="270D4116"/>
    <w:rsid w:val="2847629D"/>
    <w:rsid w:val="28E91345"/>
    <w:rsid w:val="291B46D5"/>
    <w:rsid w:val="299E7890"/>
    <w:rsid w:val="29A664BA"/>
    <w:rsid w:val="29C51AE9"/>
    <w:rsid w:val="2C022A83"/>
    <w:rsid w:val="2C2B363E"/>
    <w:rsid w:val="2CF07EB5"/>
    <w:rsid w:val="2DF47E00"/>
    <w:rsid w:val="2E405D7C"/>
    <w:rsid w:val="303D7CDA"/>
    <w:rsid w:val="32CF734A"/>
    <w:rsid w:val="33570802"/>
    <w:rsid w:val="33C969C0"/>
    <w:rsid w:val="34D61BF4"/>
    <w:rsid w:val="35586768"/>
    <w:rsid w:val="38997F79"/>
    <w:rsid w:val="391258BF"/>
    <w:rsid w:val="394F3E3B"/>
    <w:rsid w:val="3A0A5FF3"/>
    <w:rsid w:val="3C0C2277"/>
    <w:rsid w:val="3C1D2C6B"/>
    <w:rsid w:val="3C226B8D"/>
    <w:rsid w:val="3D1D5435"/>
    <w:rsid w:val="3D69373E"/>
    <w:rsid w:val="3F396CD2"/>
    <w:rsid w:val="418746DA"/>
    <w:rsid w:val="44CE4F6E"/>
    <w:rsid w:val="45B04011"/>
    <w:rsid w:val="46CC2BFB"/>
    <w:rsid w:val="472D64ED"/>
    <w:rsid w:val="47A96EA4"/>
    <w:rsid w:val="47EF0877"/>
    <w:rsid w:val="48355290"/>
    <w:rsid w:val="48871E5A"/>
    <w:rsid w:val="49DD272B"/>
    <w:rsid w:val="49E14F1F"/>
    <w:rsid w:val="4D3F323D"/>
    <w:rsid w:val="4E017C6F"/>
    <w:rsid w:val="4E704ADB"/>
    <w:rsid w:val="4F984889"/>
    <w:rsid w:val="516F2D63"/>
    <w:rsid w:val="53BC12C9"/>
    <w:rsid w:val="53FE661F"/>
    <w:rsid w:val="54437BF1"/>
    <w:rsid w:val="55C74888"/>
    <w:rsid w:val="57F628F5"/>
    <w:rsid w:val="5C1E7847"/>
    <w:rsid w:val="5CDA7EA2"/>
    <w:rsid w:val="5CE65F8F"/>
    <w:rsid w:val="5E1065BA"/>
    <w:rsid w:val="5E1F144E"/>
    <w:rsid w:val="5EE36E15"/>
    <w:rsid w:val="5F6F49C1"/>
    <w:rsid w:val="602F762B"/>
    <w:rsid w:val="61184111"/>
    <w:rsid w:val="646255FE"/>
    <w:rsid w:val="64E27649"/>
    <w:rsid w:val="65BC41AB"/>
    <w:rsid w:val="66237DC9"/>
    <w:rsid w:val="662B0AA3"/>
    <w:rsid w:val="674033B1"/>
    <w:rsid w:val="680911AC"/>
    <w:rsid w:val="68424DDF"/>
    <w:rsid w:val="6A9E4A53"/>
    <w:rsid w:val="6BA35B75"/>
    <w:rsid w:val="6CEB4BA4"/>
    <w:rsid w:val="6CF4047B"/>
    <w:rsid w:val="6E3F2C97"/>
    <w:rsid w:val="6ED753E7"/>
    <w:rsid w:val="6F40575E"/>
    <w:rsid w:val="6FD17235"/>
    <w:rsid w:val="71ED79C3"/>
    <w:rsid w:val="758C487C"/>
    <w:rsid w:val="764A1AA8"/>
    <w:rsid w:val="77F7735E"/>
    <w:rsid w:val="7A291DE7"/>
    <w:rsid w:val="7C1C4CE2"/>
    <w:rsid w:val="7C312DBE"/>
    <w:rsid w:val="7CC931D7"/>
    <w:rsid w:val="7E4B5976"/>
    <w:rsid w:val="7E6C0AE0"/>
    <w:rsid w:val="7E926386"/>
    <w:rsid w:val="7F9317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页眉 Char"/>
    <w:basedOn w:val="8"/>
    <w:link w:val="4"/>
    <w:qFormat/>
    <w:uiPriority w:val="99"/>
    <w:rPr>
      <w:rFonts w:ascii="Times New Roman" w:hAnsi="Times New Roman"/>
      <w:kern w:val="2"/>
      <w:sz w:val="18"/>
      <w:szCs w:val="18"/>
    </w:rPr>
  </w:style>
  <w:style w:type="character" w:customStyle="1" w:styleId="14">
    <w:name w:val="日期 Char"/>
    <w:basedOn w:val="8"/>
    <w:link w:val="2"/>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3077"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2067-27CD-4B74-AA54-C408F2BDD54B}">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18</Pages>
  <Words>1262</Words>
  <Characters>7195</Characters>
  <Lines>59</Lines>
  <Paragraphs>16</Paragraphs>
  <TotalTime>15</TotalTime>
  <ScaleCrop>false</ScaleCrop>
  <LinksUpToDate>false</LinksUpToDate>
  <CharactersWithSpaces>8441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2022-04-24T09:47:00Z</dcterms:created>
  <dc:creator>Administrator</dc:creator>
  <cp:lastModifiedBy>辣条侠</cp:lastModifiedBy>
  <cp:lastPrinted>2022-04-26T03:53:24Z</cp:lastPrinted>
  <dcterms:modified xsi:type="dcterms:W3CDTF">2022-04-26T03:53:34Z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930811227_cloud</vt:lpwstr>
  </property>
  <property fmtid="{D5CDD505-2E9C-101B-9397-08002B2CF9AE}" pid="4" name="ICV">
    <vt:lpwstr>EB975E93BE5344FEB18185AB2C631AF4</vt:lpwstr>
  </property>
</Properties>
</file>