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A868F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margin" w:tblpY="28"/>
        <w:tblOverlap w:val="never"/>
        <w:tblW w:w="154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2"/>
      </w:tblGrid>
      <w:tr w14:paraId="2534F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8FBA">
            <w:pPr>
              <w:adjustRightInd w:val="0"/>
              <w:snapToGrid w:val="0"/>
              <w:spacing w:line="560" w:lineRule="exact"/>
              <w:ind w:firstLine="1760" w:firstLineChars="400"/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2026年海洋食品生产企业质量安全提升行动情况汇总表</w:t>
            </w:r>
            <w:bookmarkEnd w:id="0"/>
          </w:p>
          <w:p w14:paraId="5AD804FA">
            <w:pPr>
              <w:adjustRightInd w:val="0"/>
              <w:snapToGrid w:val="0"/>
              <w:spacing w:line="560" w:lineRule="exact"/>
              <w:ind w:firstLine="1760" w:firstLineChars="400"/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  <w:p w14:paraId="39E6B5DF">
            <w:pPr>
              <w:adjustRightInd w:val="0"/>
              <w:snapToGrid w:val="0"/>
              <w:spacing w:line="560" w:lineRule="exact"/>
              <w:ind w:firstLine="1280" w:firstLineChars="400"/>
              <w:jc w:val="left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  <w:t>填报单位：                       填报人：                 填报日期：</w:t>
            </w:r>
          </w:p>
        </w:tc>
      </w:tr>
    </w:tbl>
    <w:tbl>
      <w:tblPr>
        <w:tblStyle w:val="4"/>
        <w:tblpPr w:leftFromText="180" w:rightFromText="180" w:vertAnchor="text" w:horzAnchor="margin" w:tblpXSpec="center" w:tblpY="898"/>
        <w:tblOverlap w:val="never"/>
        <w:tblW w:w="13101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84"/>
        <w:gridCol w:w="1276"/>
        <w:gridCol w:w="1276"/>
        <w:gridCol w:w="1134"/>
        <w:gridCol w:w="1408"/>
        <w:gridCol w:w="1357"/>
        <w:gridCol w:w="1163"/>
        <w:gridCol w:w="1120"/>
        <w:gridCol w:w="1000"/>
        <w:gridCol w:w="1213"/>
        <w:gridCol w:w="770"/>
      </w:tblGrid>
      <w:tr w14:paraId="3F46FE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B42A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海洋食品生产</w:t>
            </w:r>
            <w:r>
              <w:rPr>
                <w:kern w:val="0"/>
                <w:sz w:val="28"/>
                <w:szCs w:val="28"/>
              </w:rPr>
              <w:t>企业</w:t>
            </w:r>
            <w:r>
              <w:rPr>
                <w:rFonts w:hint="eastAsia"/>
                <w:kern w:val="0"/>
                <w:sz w:val="28"/>
                <w:szCs w:val="28"/>
              </w:rPr>
              <w:t>检查</w:t>
            </w:r>
            <w:r>
              <w:rPr>
                <w:kern w:val="0"/>
                <w:sz w:val="28"/>
                <w:szCs w:val="28"/>
              </w:rPr>
              <w:t>数</w:t>
            </w:r>
            <w:r>
              <w:rPr>
                <w:rFonts w:hint="eastAsia"/>
                <w:kern w:val="0"/>
                <w:sz w:val="28"/>
                <w:szCs w:val="28"/>
              </w:rPr>
              <w:t>量</w:t>
            </w:r>
            <w:r>
              <w:rPr>
                <w:kern w:val="0"/>
                <w:sz w:val="28"/>
                <w:szCs w:val="28"/>
              </w:rPr>
              <w:t>（家）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89F0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其中</w:t>
            </w:r>
            <w:r>
              <w:rPr>
                <w:kern w:val="0"/>
                <w:sz w:val="28"/>
                <w:szCs w:val="28"/>
              </w:rPr>
              <w:t>正常生产企业数</w:t>
            </w:r>
            <w:r>
              <w:rPr>
                <w:rFonts w:hint="eastAsia"/>
                <w:kern w:val="0"/>
                <w:sz w:val="28"/>
                <w:szCs w:val="28"/>
              </w:rPr>
              <w:t>量</w:t>
            </w:r>
            <w:r>
              <w:rPr>
                <w:kern w:val="0"/>
                <w:sz w:val="28"/>
                <w:szCs w:val="28"/>
              </w:rPr>
              <w:t>（家）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2CC8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其中</w:t>
            </w:r>
            <w:r>
              <w:rPr>
                <w:kern w:val="0"/>
                <w:sz w:val="28"/>
                <w:szCs w:val="28"/>
              </w:rPr>
              <w:t>停产企业数</w:t>
            </w:r>
            <w:r>
              <w:rPr>
                <w:rFonts w:hint="eastAsia"/>
                <w:kern w:val="0"/>
                <w:sz w:val="28"/>
                <w:szCs w:val="28"/>
              </w:rPr>
              <w:t>量</w:t>
            </w:r>
            <w:r>
              <w:rPr>
                <w:kern w:val="0"/>
                <w:sz w:val="28"/>
                <w:szCs w:val="28"/>
              </w:rPr>
              <w:t>（家）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B79E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出动检查人次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B1A6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发现风险隐患问题的企业数量（家）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6C6AE0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发现风险隐患问题量（项）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A7D8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责令整改企业数量（家）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9B4E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责令整改完成</w:t>
            </w:r>
            <w:r>
              <w:rPr>
                <w:rFonts w:hint="eastAsia"/>
                <w:kern w:val="0"/>
                <w:sz w:val="28"/>
                <w:szCs w:val="28"/>
              </w:rPr>
              <w:t>企业</w:t>
            </w:r>
            <w:r>
              <w:rPr>
                <w:kern w:val="0"/>
                <w:sz w:val="28"/>
                <w:szCs w:val="28"/>
              </w:rPr>
              <w:t>数</w:t>
            </w:r>
            <w:r>
              <w:rPr>
                <w:rFonts w:hint="eastAsia"/>
                <w:kern w:val="0"/>
                <w:sz w:val="28"/>
                <w:szCs w:val="28"/>
              </w:rPr>
              <w:t>量</w:t>
            </w:r>
            <w:r>
              <w:rPr>
                <w:kern w:val="0"/>
                <w:sz w:val="28"/>
                <w:szCs w:val="28"/>
              </w:rPr>
              <w:t>（家）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B952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立案数量（起）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3552F984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  <w:p w14:paraId="18BE0C76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  <w:p w14:paraId="24A9E2A8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  <w:p w14:paraId="3AA70D06">
            <w:pPr>
              <w:widowControl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罚没金额（万元）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81723F5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备注</w:t>
            </w:r>
          </w:p>
        </w:tc>
      </w:tr>
      <w:tr w14:paraId="6B8A27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AF71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0D85D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F178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B56F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83C3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F32F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385F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DEDD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D5F1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A629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680D6"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13B375EB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5D684FFD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164FB7D3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179F17CD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0207E061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583A31FE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7F0DF421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505EE52D">
      <w:pPr>
        <w:tabs>
          <w:tab w:val="left" w:pos="1229"/>
          <w:tab w:val="left" w:pos="3658"/>
          <w:tab w:val="left" w:pos="5686"/>
          <w:tab w:val="left" w:pos="8611"/>
          <w:tab w:val="left" w:pos="10543"/>
        </w:tabs>
        <w:autoSpaceDE w:val="0"/>
        <w:autoSpaceDN w:val="0"/>
        <w:adjustRightInd w:val="0"/>
        <w:spacing w:line="20" w:lineRule="exact"/>
        <w:jc w:val="left"/>
        <w:rPr>
          <w:snapToGrid w:val="0"/>
          <w:kern w:val="0"/>
        </w:rPr>
      </w:pPr>
    </w:p>
    <w:p w14:paraId="46568B28"/>
    <w:p w14:paraId="7E0A16F2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141314F">
      <w:pPr>
        <w:bidi w:val="0"/>
        <w:rPr>
          <w:lang w:val="en-US" w:eastAsia="zh-CN"/>
        </w:rPr>
      </w:pPr>
    </w:p>
    <w:p w14:paraId="57487F75">
      <w:pPr>
        <w:bidi w:val="0"/>
        <w:rPr>
          <w:lang w:val="en-US" w:eastAsia="zh-CN"/>
        </w:rPr>
      </w:pPr>
    </w:p>
    <w:p w14:paraId="2CDE473E">
      <w:pPr>
        <w:bidi w:val="0"/>
        <w:rPr>
          <w:lang w:val="en-US" w:eastAsia="zh-CN"/>
        </w:rPr>
      </w:pPr>
    </w:p>
    <w:p w14:paraId="38868EB2">
      <w:pPr>
        <w:bidi w:val="0"/>
        <w:jc w:val="center"/>
        <w:rPr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BC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8210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82104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88"/>
    <w:rsid w:val="00267088"/>
    <w:rsid w:val="00446BC4"/>
    <w:rsid w:val="00691AEF"/>
    <w:rsid w:val="006B09EB"/>
    <w:rsid w:val="00831908"/>
    <w:rsid w:val="009064DF"/>
    <w:rsid w:val="009C567E"/>
    <w:rsid w:val="00BB6144"/>
    <w:rsid w:val="00C32C4E"/>
    <w:rsid w:val="00FE0B7B"/>
    <w:rsid w:val="00FE1698"/>
    <w:rsid w:val="03025BD7"/>
    <w:rsid w:val="0CEE4D75"/>
    <w:rsid w:val="15A22502"/>
    <w:rsid w:val="15EA64E1"/>
    <w:rsid w:val="1B267FBB"/>
    <w:rsid w:val="1D0600A4"/>
    <w:rsid w:val="35380BBF"/>
    <w:rsid w:val="3B1B0D67"/>
    <w:rsid w:val="462E5DF2"/>
    <w:rsid w:val="47775577"/>
    <w:rsid w:val="48390A7E"/>
    <w:rsid w:val="4FBA06F6"/>
    <w:rsid w:val="57A8352A"/>
    <w:rsid w:val="59F667CF"/>
    <w:rsid w:val="62255EA3"/>
    <w:rsid w:val="6CEF77DA"/>
    <w:rsid w:val="71706A0F"/>
    <w:rsid w:val="7C794FB3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154</Words>
  <Characters>157</Characters>
  <Lines>1</Lines>
  <Paragraphs>1</Paragraphs>
  <TotalTime>9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2026-03-20T03:43:00Z</dcterms:created>
  <dc:creator>Windows 用户</dc:creator>
  <cp:lastModifiedBy>WPS_523604789</cp:lastModifiedBy>
  <dcterms:modified xsi:type="dcterms:W3CDTF">2026-03-24T07:43:52Z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eyJoZGlkIjoiNzM1NWRlOTFlOGE2ZWE3NmVkYjBiOTZlMzZiNDI5NGIiLCJ1c2VySWQiOiI1MjM2MDQ3ODkifQ==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F579B0BA5DB94893859DAD035E46376C_12</vt:lpwstr>
  </property>
</Properties>
</file>