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bCs/>
          <w:sz w:val="32"/>
          <w:szCs w:val="32"/>
        </w:rPr>
      </w:pPr>
      <w:r>
        <w:rPr>
          <w:rFonts w:hint="eastAsia" w:ascii="黑体" w:hAnsi="黑体" w:eastAsia="黑体"/>
          <w:bCs/>
          <w:sz w:val="32"/>
          <w:szCs w:val="32"/>
        </w:rPr>
        <w:t>附件：</w:t>
      </w:r>
    </w:p>
    <w:p>
      <w:pPr>
        <w:spacing w:line="560" w:lineRule="exact"/>
        <w:ind w:firstLine="803" w:firstLineChars="200"/>
        <w:rPr>
          <w:b/>
          <w:bCs/>
          <w:sz w:val="40"/>
          <w:szCs w:val="48"/>
        </w:rPr>
      </w:pPr>
    </w:p>
    <w:p>
      <w:pPr>
        <w:spacing w:line="560" w:lineRule="exact"/>
        <w:ind w:firstLine="880" w:firstLineChars="200"/>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班庄镇农产品质量安全基层网格化</w:t>
      </w:r>
    </w:p>
    <w:p>
      <w:pPr>
        <w:spacing w:line="560" w:lineRule="exact"/>
        <w:ind w:firstLine="880" w:firstLineChars="200"/>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监管工作方案</w:t>
      </w:r>
    </w:p>
    <w:p>
      <w:pPr>
        <w:spacing w:line="540" w:lineRule="exact"/>
        <w:ind w:firstLine="880" w:firstLineChars="200"/>
        <w:jc w:val="center"/>
        <w:rPr>
          <w:rFonts w:hint="eastAsia" w:ascii="方正小标宋简体" w:hAnsi="方正小标宋简体" w:eastAsia="方正小标宋简体"/>
          <w:bCs/>
          <w:sz w:val="44"/>
          <w:szCs w:val="44"/>
        </w:rPr>
      </w:pPr>
    </w:p>
    <w:p>
      <w:pPr>
        <w:spacing w:line="540" w:lineRule="exact"/>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为进一步加强农产品质量安全监管，落实属地管理责任，健全完善横向到边、纵向到底的农产品质量安全监管网络，全面提升农产品质量安全监管能力和服务水平，确保农产品质量安全，特制定本方案。</w:t>
      </w:r>
    </w:p>
    <w:p>
      <w:pPr>
        <w:numPr>
          <w:ilvl w:val="0"/>
          <w:numId w:val="1"/>
        </w:numPr>
        <w:spacing w:line="540" w:lineRule="exact"/>
        <w:ind w:firstLine="640" w:firstLineChars="200"/>
        <w:rPr>
          <w:rFonts w:ascii="黑体" w:hAnsi="黑体" w:eastAsia="黑体" w:cs="Times New Roman"/>
          <w:bCs/>
          <w:color w:val="000000" w:themeColor="text1"/>
          <w:sz w:val="32"/>
          <w:szCs w:val="40"/>
        </w:rPr>
      </w:pPr>
      <w:r>
        <w:rPr>
          <w:rFonts w:ascii="黑体" w:hAnsi="黑体" w:eastAsia="黑体" w:cs="Times New Roman"/>
          <w:bCs/>
          <w:color w:val="000000" w:themeColor="text1"/>
          <w:sz w:val="32"/>
          <w:szCs w:val="40"/>
        </w:rPr>
        <w:t>工作目标</w:t>
      </w:r>
    </w:p>
    <w:p>
      <w:pPr>
        <w:spacing w:line="540" w:lineRule="exact"/>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落实农产品质量安全监督管理责任，健全农产品质量安全监管队伍，形成上下贯通、左右互联、无缝衔接的农产品质量安全网格化监管体系；建立管理职责清晰、运行机制高效、监管主体全覆盖的管理模式；利用现代互联网技术，整合农产品质量安全基础信息统计、隐患排查、质量抽检、应急处置和督查督办等监管功能，逐步实现农产品质量安全精细化管理、信息化服务、规范化操作，全面提升基层农产品质量安全监管水平和效率，推动农产品质量安全水平持续稳定好转。</w:t>
      </w:r>
    </w:p>
    <w:p>
      <w:pPr>
        <w:numPr>
          <w:ilvl w:val="0"/>
          <w:numId w:val="1"/>
        </w:numPr>
        <w:spacing w:line="540" w:lineRule="exact"/>
        <w:ind w:firstLine="640" w:firstLineChars="200"/>
        <w:rPr>
          <w:rFonts w:ascii="黑体" w:hAnsi="黑体" w:eastAsia="黑体" w:cs="Times New Roman"/>
          <w:bCs/>
          <w:color w:val="000000" w:themeColor="text1"/>
          <w:sz w:val="32"/>
          <w:szCs w:val="40"/>
        </w:rPr>
      </w:pPr>
      <w:r>
        <w:rPr>
          <w:rFonts w:ascii="黑体" w:hAnsi="黑体" w:eastAsia="黑体" w:cs="Times New Roman"/>
          <w:bCs/>
          <w:color w:val="000000" w:themeColor="text1"/>
          <w:sz w:val="32"/>
          <w:szCs w:val="40"/>
        </w:rPr>
        <w:t>工作任务</w:t>
      </w:r>
    </w:p>
    <w:p>
      <w:pPr>
        <w:spacing w:line="540" w:lineRule="exact"/>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加快健全农产品质量安全监管体系，充实工作人员，完善监管服务条件，提升农产品质量安全监管能力和水平。大力推行“定监管对象、定监管人员、定监管任务，工作业绩考核”（三定一考核）的基层网格化监管模式，实行“一对一”监管，推进基层农产品质量安全监管工作规范开展。</w:t>
      </w:r>
    </w:p>
    <w:p>
      <w:pPr>
        <w:spacing w:line="540" w:lineRule="exact"/>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Cs/>
          <w:color w:val="000000" w:themeColor="text1"/>
          <w:sz w:val="32"/>
          <w:szCs w:val="40"/>
        </w:rPr>
        <w:t>（一）定监管对象。</w:t>
      </w:r>
      <w:r>
        <w:rPr>
          <w:rFonts w:ascii="Times New Roman" w:hAnsi="Times New Roman" w:eastAsia="仿宋_GB2312" w:cs="Times New Roman"/>
          <w:color w:val="000000" w:themeColor="text1"/>
          <w:sz w:val="32"/>
          <w:szCs w:val="40"/>
        </w:rPr>
        <w:t>根据当地农业生产实际，确定本辖区范围内的农产品质量安全监管的具体对象。监管对象须覆盖农产品生产企业、农民专业合作经济组织、家庭农场等全部规模化生产主体。同时，根据辖区内生产情况和监管队伍配备情况，因地制宜将种养大户也纳入监管范围。</w:t>
      </w:r>
    </w:p>
    <w:p>
      <w:pPr>
        <w:spacing w:line="540" w:lineRule="exact"/>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Cs/>
          <w:color w:val="000000" w:themeColor="text1"/>
          <w:sz w:val="32"/>
          <w:szCs w:val="40"/>
        </w:rPr>
        <w:t>（二）定监管人员。</w:t>
      </w:r>
      <w:r>
        <w:rPr>
          <w:rFonts w:ascii="Times New Roman" w:hAnsi="Times New Roman" w:eastAsia="仿宋_GB2312" w:cs="Times New Roman"/>
          <w:color w:val="000000" w:themeColor="text1"/>
          <w:sz w:val="32"/>
          <w:szCs w:val="40"/>
        </w:rPr>
        <w:t>以乡镇为单元，构建镇监管员、村级协管员和企业内检员的基层农产品质量安全监管工作网络。乡镇监管员，原则上由监管站（农服中心）人员担任，每位监管员应划定具体负责的监管区域和监管对象，明确监管员所负责联系和管理的村级协管员。村级协管员，根据村庄行政区划和生产主体分布情况，聘用村级或区域协管员。根据村级协管员所在区域，确定其所协助监管的具体对象。企业内检员，由各农产品生产主体内部质量管理人员担任，负责本单位的产品质量控制。</w:t>
      </w:r>
    </w:p>
    <w:p>
      <w:pPr>
        <w:spacing w:line="540" w:lineRule="exact"/>
        <w:ind w:firstLine="640" w:firstLineChars="200"/>
        <w:rPr>
          <w:rFonts w:ascii="Times New Roman" w:hAnsi="Times New Roman" w:eastAsia="仿宋_GB2312" w:cs="Times New Roman"/>
          <w:color w:val="000000" w:themeColor="text1"/>
          <w:sz w:val="32"/>
          <w:szCs w:val="40"/>
        </w:rPr>
      </w:pPr>
      <w:r>
        <w:rPr>
          <w:rFonts w:ascii="Times New Roman" w:hAnsi="Times New Roman" w:eastAsia="仿宋_GB2312" w:cs="Times New Roman"/>
          <w:bCs/>
          <w:color w:val="000000" w:themeColor="text1"/>
          <w:sz w:val="32"/>
          <w:szCs w:val="40"/>
        </w:rPr>
        <w:t>（三）定监管任务。</w:t>
      </w:r>
      <w:r>
        <w:rPr>
          <w:rFonts w:ascii="Times New Roman" w:hAnsi="Times New Roman" w:eastAsia="仿宋_GB2312" w:cs="Times New Roman"/>
          <w:color w:val="000000" w:themeColor="text1"/>
          <w:sz w:val="32"/>
          <w:szCs w:val="40"/>
        </w:rPr>
        <w:t>明确镇级监管员和村级协管员的监管工作任务。围绕镇监管职能，监管员、协管员的监管任务主要包括</w:t>
      </w:r>
      <w:r>
        <w:rPr>
          <w:rFonts w:hint="eastAsia" w:ascii="Times New Roman" w:hAnsi="Times New Roman" w:eastAsia="仿宋_GB2312" w:cs="Times New Roman"/>
          <w:color w:val="000000" w:themeColor="text1"/>
          <w:sz w:val="32"/>
          <w:szCs w:val="40"/>
          <w:lang w:eastAsia="zh-CN"/>
        </w:rPr>
        <w:t>：</w:t>
      </w:r>
      <w:r>
        <w:rPr>
          <w:rFonts w:ascii="Times New Roman" w:hAnsi="Times New Roman" w:eastAsia="仿宋_GB2312" w:cs="Times New Roman"/>
          <w:color w:val="000000" w:themeColor="text1"/>
          <w:sz w:val="32"/>
          <w:szCs w:val="40"/>
        </w:rPr>
        <w:t>一是生产主体的动态跟踪，做到及时更新监管对象</w:t>
      </w:r>
      <w:r>
        <w:rPr>
          <w:rFonts w:hint="eastAsia" w:ascii="Times New Roman" w:hAnsi="Times New Roman" w:eastAsia="仿宋_GB2312" w:cs="Times New Roman"/>
          <w:color w:val="000000" w:themeColor="text1"/>
          <w:sz w:val="32"/>
          <w:szCs w:val="40"/>
          <w:lang w:eastAsia="zh-CN"/>
        </w:rPr>
        <w:t>；</w:t>
      </w:r>
      <w:bookmarkStart w:id="0" w:name="_GoBack"/>
      <w:bookmarkEnd w:id="0"/>
      <w:r>
        <w:rPr>
          <w:rFonts w:ascii="Times New Roman" w:hAnsi="Times New Roman" w:eastAsia="仿宋_GB2312" w:cs="Times New Roman"/>
          <w:color w:val="000000" w:themeColor="text1"/>
          <w:sz w:val="32"/>
          <w:szCs w:val="40"/>
        </w:rPr>
        <w:t>二是标准化生产技术的指导服务，规模以上生产主体服务覆盖面达100%</w:t>
      </w:r>
      <w:r>
        <w:rPr>
          <w:rFonts w:hint="eastAsia" w:ascii="Times New Roman" w:hAnsi="Times New Roman" w:eastAsia="仿宋_GB2312" w:cs="Times New Roman"/>
          <w:color w:val="000000" w:themeColor="text1"/>
          <w:sz w:val="32"/>
          <w:szCs w:val="40"/>
          <w:lang w:eastAsia="zh-CN"/>
        </w:rPr>
        <w:t>；</w:t>
      </w:r>
      <w:r>
        <w:rPr>
          <w:rFonts w:ascii="Times New Roman" w:hAnsi="Times New Roman" w:eastAsia="仿宋_GB2312" w:cs="Times New Roman"/>
          <w:color w:val="000000" w:themeColor="text1"/>
          <w:sz w:val="32"/>
          <w:szCs w:val="40"/>
        </w:rPr>
        <w:t>三是生产主体责任落实，督促生产者出具农产品质量安全承诺书</w:t>
      </w:r>
      <w:r>
        <w:rPr>
          <w:rFonts w:hint="eastAsia" w:ascii="Times New Roman" w:hAnsi="Times New Roman" w:eastAsia="仿宋_GB2312" w:cs="Times New Roman"/>
          <w:color w:val="000000" w:themeColor="text1"/>
          <w:sz w:val="32"/>
          <w:szCs w:val="40"/>
          <w:lang w:eastAsia="zh-CN"/>
        </w:rPr>
        <w:t>；</w:t>
      </w:r>
      <w:r>
        <w:rPr>
          <w:rFonts w:ascii="Times New Roman" w:hAnsi="Times New Roman" w:eastAsia="仿宋_GB2312" w:cs="Times New Roman"/>
          <w:color w:val="000000" w:themeColor="text1"/>
          <w:sz w:val="32"/>
          <w:szCs w:val="40"/>
        </w:rPr>
        <w:t>四是加强督查巡查，定期不定期地对农产品生产情况进行检查，监管对象巡查覆盖面达100%</w:t>
      </w:r>
      <w:r>
        <w:rPr>
          <w:rFonts w:hint="eastAsia" w:ascii="Times New Roman" w:hAnsi="Times New Roman" w:eastAsia="仿宋_GB2312" w:cs="Times New Roman"/>
          <w:color w:val="000000" w:themeColor="text1"/>
          <w:sz w:val="32"/>
          <w:szCs w:val="40"/>
          <w:lang w:eastAsia="zh-CN"/>
        </w:rPr>
        <w:t>；</w:t>
      </w:r>
      <w:r>
        <w:rPr>
          <w:rFonts w:ascii="Times New Roman" w:hAnsi="Times New Roman" w:eastAsia="仿宋_GB2312" w:cs="Times New Roman"/>
          <w:color w:val="000000" w:themeColor="text1"/>
          <w:sz w:val="32"/>
          <w:szCs w:val="40"/>
        </w:rPr>
        <w:t>五是开展农产品质量速测筛查，全年蔬菜速测样品不少7200批次，确保上市前农产品抽检率100%。</w:t>
      </w:r>
    </w:p>
    <w:p>
      <w:pPr>
        <w:spacing w:line="540" w:lineRule="exact"/>
        <w:ind w:firstLine="320" w:firstLineChars="100"/>
        <w:rPr>
          <w:rFonts w:ascii="Times New Roman" w:hAnsi="Times New Roman" w:eastAsia="仿宋_GB2312" w:cs="Times New Roman"/>
          <w:color w:val="000000" w:themeColor="text1"/>
          <w:sz w:val="32"/>
          <w:szCs w:val="40"/>
        </w:rPr>
      </w:pPr>
      <w:r>
        <w:rPr>
          <w:rFonts w:ascii="Times New Roman" w:hAnsi="Times New Roman" w:eastAsia="仿宋_GB2312" w:cs="Times New Roman"/>
          <w:bCs/>
          <w:color w:val="000000" w:themeColor="text1"/>
          <w:sz w:val="32"/>
          <w:szCs w:val="40"/>
        </w:rPr>
        <w:t>（四）工作业绩考核。</w:t>
      </w:r>
      <w:r>
        <w:rPr>
          <w:rFonts w:ascii="Times New Roman" w:hAnsi="Times New Roman" w:eastAsia="仿宋_GB2312" w:cs="Times New Roman"/>
          <w:color w:val="000000" w:themeColor="text1"/>
          <w:sz w:val="32"/>
          <w:szCs w:val="40"/>
        </w:rPr>
        <w:t>镇监管站定期对监管员、协管员的履职情况进行考核，督导其严格按照监管任务要求，落实各项监管措施。并根据考核情况分级分档给予相应的工作补助，同时为下一年度聘用村级或区域协管员提供依据。</w:t>
      </w:r>
    </w:p>
    <w:p>
      <w:pPr>
        <w:numPr>
          <w:ilvl w:val="0"/>
          <w:numId w:val="1"/>
        </w:numPr>
        <w:spacing w:line="540" w:lineRule="exact"/>
        <w:ind w:firstLine="640" w:firstLineChars="200"/>
        <w:rPr>
          <w:rFonts w:ascii="黑体" w:hAnsi="黑体" w:eastAsia="黑体" w:cs="Times New Roman"/>
          <w:bCs/>
          <w:color w:val="000000" w:themeColor="text1"/>
          <w:sz w:val="32"/>
          <w:szCs w:val="40"/>
        </w:rPr>
      </w:pPr>
      <w:r>
        <w:rPr>
          <w:rFonts w:ascii="黑体" w:hAnsi="黑体" w:eastAsia="黑体" w:cs="Times New Roman"/>
          <w:bCs/>
          <w:color w:val="000000" w:themeColor="text1"/>
          <w:sz w:val="32"/>
          <w:szCs w:val="40"/>
        </w:rPr>
        <w:t>工作要求</w:t>
      </w:r>
    </w:p>
    <w:p>
      <w:pPr>
        <w:spacing w:line="540" w:lineRule="exact"/>
        <w:ind w:firstLine="320" w:firstLineChars="100"/>
        <w:rPr>
          <w:rFonts w:ascii="Times New Roman" w:hAnsi="Times New Roman" w:eastAsia="仿宋_GB2312" w:cs="Times New Roman"/>
          <w:color w:val="000000" w:themeColor="text1"/>
          <w:sz w:val="32"/>
          <w:szCs w:val="40"/>
        </w:rPr>
      </w:pPr>
      <w:r>
        <w:rPr>
          <w:rFonts w:ascii="Times New Roman" w:hAnsi="Times New Roman" w:eastAsia="仿宋_GB2312" w:cs="Times New Roman"/>
          <w:bCs/>
          <w:color w:val="000000" w:themeColor="text1"/>
          <w:sz w:val="32"/>
          <w:szCs w:val="40"/>
        </w:rPr>
        <w:t>（一）加强组织领导。</w:t>
      </w:r>
      <w:r>
        <w:rPr>
          <w:rFonts w:ascii="Times New Roman" w:hAnsi="Times New Roman" w:eastAsia="仿宋_GB2312" w:cs="Times New Roman"/>
          <w:color w:val="000000" w:themeColor="text1"/>
          <w:sz w:val="32"/>
          <w:szCs w:val="40"/>
        </w:rPr>
        <w:t>将“三定一考核”网格化监管作为加强农产品生产过程质量安全管控、落实农产品质量监管责任的一项重要内容，精心组织、稳步推进。镇成立“三定一考核”网格化监管工作领导小组，加强对网格化管理工作的组织和领导，推动监管工作规范有序开展，确保各项监管措施落到实处。</w:t>
      </w:r>
    </w:p>
    <w:p>
      <w:pPr>
        <w:spacing w:line="540" w:lineRule="exact"/>
        <w:ind w:firstLine="320" w:firstLineChars="100"/>
        <w:rPr>
          <w:rFonts w:ascii="Times New Roman" w:hAnsi="Times New Roman" w:eastAsia="仿宋_GB2312" w:cs="Times New Roman"/>
          <w:color w:val="000000" w:themeColor="text1"/>
          <w:sz w:val="32"/>
          <w:szCs w:val="40"/>
        </w:rPr>
      </w:pPr>
      <w:r>
        <w:rPr>
          <w:rFonts w:ascii="Times New Roman" w:hAnsi="Times New Roman" w:eastAsia="仿宋_GB2312" w:cs="Times New Roman"/>
          <w:bCs/>
          <w:color w:val="000000" w:themeColor="text1"/>
          <w:sz w:val="32"/>
          <w:szCs w:val="40"/>
        </w:rPr>
        <w:t>（二）加大经费投入。</w:t>
      </w:r>
      <w:r>
        <w:rPr>
          <w:rFonts w:ascii="Times New Roman" w:hAnsi="Times New Roman" w:eastAsia="仿宋_GB2312" w:cs="Times New Roman"/>
          <w:color w:val="000000" w:themeColor="text1"/>
          <w:sz w:val="32"/>
          <w:szCs w:val="40"/>
        </w:rPr>
        <w:t>积极争取地方财政加大对基层农产品质量安全网格化监管工作的经费投入，保障监督巡查、产品抽检等日常监管工作地正常开展。特别是要加大对网格化监管队伍人员经费的保障力度，按照“社会聘用、岗前培训、职责清晰、统一考评、按绩付酬”的管理模式，建立完善的监（协）管员劳务报酬制度，稳定基层监管队伍，努力解决好监管“最后一公里”问题。</w:t>
      </w:r>
    </w:p>
    <w:p>
      <w:pPr>
        <w:spacing w:line="540" w:lineRule="exact"/>
        <w:ind w:firstLine="320" w:firstLineChars="100"/>
        <w:rPr>
          <w:rFonts w:hint="eastAsia" w:ascii="Times New Roman" w:hAnsi="Times New Roman" w:eastAsia="仿宋_GB2312" w:cs="Times New Roman"/>
          <w:color w:val="000000" w:themeColor="text1"/>
          <w:sz w:val="32"/>
          <w:szCs w:val="40"/>
        </w:rPr>
      </w:pPr>
      <w:r>
        <w:rPr>
          <w:rFonts w:ascii="Times New Roman" w:hAnsi="Times New Roman" w:eastAsia="仿宋_GB2312" w:cs="Times New Roman"/>
          <w:bCs/>
          <w:color w:val="000000" w:themeColor="text1"/>
          <w:sz w:val="32"/>
          <w:szCs w:val="40"/>
        </w:rPr>
        <w:t>（三）严格督导检查。</w:t>
      </w:r>
      <w:r>
        <w:rPr>
          <w:rFonts w:ascii="Times New Roman" w:hAnsi="Times New Roman" w:eastAsia="仿宋_GB2312" w:cs="Times New Roman"/>
          <w:color w:val="000000" w:themeColor="text1"/>
          <w:sz w:val="32"/>
          <w:szCs w:val="40"/>
        </w:rPr>
        <w:t>建立健全基层网格化监管工作考核评价办法，依托农产品质量安全监管信息系统，强化对监管员、协管员日常农产品质量安全监管履职情况的督导检查，规范其监管行为，督促监管工作有效开展。对未按照要求完成工作任务的及时给予通报，对不履行或不正确履行职责的要严肃追究相关责任。</w:t>
      </w:r>
    </w:p>
    <w:p>
      <w:pPr>
        <w:spacing w:line="540" w:lineRule="exact"/>
        <w:ind w:firstLine="320" w:firstLineChars="100"/>
        <w:rPr>
          <w:rFonts w:ascii="Times New Roman" w:hAnsi="Times New Roman" w:eastAsia="仿宋_GB2312" w:cs="Times New Roman"/>
          <w:color w:val="000000" w:themeColor="text1"/>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5340D"/>
    <w:multiLevelType w:val="singleLevel"/>
    <w:tmpl w:val="697534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C6AF8"/>
    <w:rsid w:val="000E0721"/>
    <w:rsid w:val="00127CC6"/>
    <w:rsid w:val="00192EBD"/>
    <w:rsid w:val="00230914"/>
    <w:rsid w:val="002A7D44"/>
    <w:rsid w:val="0033064F"/>
    <w:rsid w:val="00581EED"/>
    <w:rsid w:val="006A3739"/>
    <w:rsid w:val="007034E5"/>
    <w:rsid w:val="0090493E"/>
    <w:rsid w:val="00CA6149"/>
    <w:rsid w:val="00DC6AF8"/>
    <w:rsid w:val="00E519CD"/>
    <w:rsid w:val="00ED5E4D"/>
    <w:rsid w:val="00F133A9"/>
    <w:rsid w:val="0A604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Pages>
  <Words>238</Words>
  <Characters>1360</Characters>
  <Lines>11</Lines>
  <Paragraphs>3</Paragraphs>
  <TotalTime>18</TotalTime>
  <ScaleCrop>false</ScaleCrop>
  <LinksUpToDate>false</LinksUpToDate>
  <CharactersWithSpaces>1595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2021-03-11T00:44:00Z</dcterms:created>
  <dc:creator>China</dc:creator>
  <cp:lastModifiedBy>北陌°</cp:lastModifiedBy>
  <dcterms:modified xsi:type="dcterms:W3CDTF">2021-04-05T05:09:54Z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335ABCD4D03A47E6A87BA397314E31F6</vt:lpwstr>
  </property>
</Properties>
</file>