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ind w:right="1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“安全生产月”特色专题（项）活动计划表</w:t>
      </w:r>
    </w:p>
    <w:p>
      <w:pPr>
        <w:spacing w:line="560" w:lineRule="exact"/>
        <w:ind w:right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填报单位：（盖章）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5670"/>
        <w:gridCol w:w="2268"/>
        <w:gridCol w:w="1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活动名称</w:t>
            </w:r>
          </w:p>
        </w:tc>
        <w:tc>
          <w:tcPr>
            <w:tcW w:w="5670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主要内容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活动时间</w:t>
            </w:r>
          </w:p>
        </w:tc>
        <w:tc>
          <w:tcPr>
            <w:tcW w:w="1919" w:type="dxa"/>
            <w:vAlign w:val="center"/>
          </w:tcPr>
          <w:p>
            <w:pPr>
              <w:spacing w:line="560" w:lineRule="exact"/>
              <w:ind w:right="16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1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</w:tcPr>
          <w:p>
            <w:pPr>
              <w:spacing w:line="560" w:lineRule="exact"/>
              <w:ind w:right="16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textWrapping"/>
      </w:r>
    </w:p>
    <w:p>
      <w:pPr>
        <w:spacing w:line="560" w:lineRule="exact"/>
        <w:ind w:right="1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after="12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黑林镇“安全生产月”活动进展情况统计表</w:t>
      </w:r>
    </w:p>
    <w:p>
      <w:pPr>
        <w:spacing w:after="120"/>
        <w:jc w:val="center"/>
        <w:rPr>
          <w:rFonts w:eastAsia="方正小标宋_GBK"/>
          <w:sz w:val="44"/>
          <w:szCs w:val="44"/>
        </w:rPr>
      </w:pPr>
      <w:r>
        <w:rPr>
          <w:rFonts w:hint="eastAsia" w:ascii="方正仿宋_GBK" w:eastAsia="方正仿宋_GBK"/>
          <w:sz w:val="28"/>
          <w:szCs w:val="28"/>
        </w:rPr>
        <w:t>填报单位（盖章）：</w:t>
      </w:r>
      <w:r>
        <w:rPr>
          <w:rFonts w:eastAsia="方正仿宋_GBK"/>
          <w:sz w:val="28"/>
          <w:szCs w:val="28"/>
        </w:rPr>
        <w:t xml:space="preserve">___________________   </w:t>
      </w:r>
      <w:r>
        <w:rPr>
          <w:rFonts w:hint="eastAsia" w:ascii="方正仿宋_GBK" w:eastAsia="方正仿宋_GBK"/>
          <w:sz w:val="28"/>
          <w:szCs w:val="28"/>
        </w:rPr>
        <w:t>联系人：</w:t>
      </w:r>
      <w:r>
        <w:rPr>
          <w:rFonts w:eastAsia="方正仿宋_GBK"/>
          <w:sz w:val="28"/>
          <w:szCs w:val="28"/>
        </w:rPr>
        <w:t xml:space="preserve">_________ </w:t>
      </w:r>
      <w:r>
        <w:rPr>
          <w:rFonts w:hint="eastAsia" w:ascii="方正仿宋_GBK" w:eastAsia="方正仿宋_GBK"/>
          <w:sz w:val="28"/>
          <w:szCs w:val="28"/>
        </w:rPr>
        <w:t>电话：</w:t>
      </w:r>
      <w:r>
        <w:rPr>
          <w:rFonts w:eastAsia="方正仿宋_GBK"/>
          <w:sz w:val="28"/>
          <w:szCs w:val="28"/>
        </w:rPr>
        <w:t xml:space="preserve">____________ </w:t>
      </w:r>
      <w:r>
        <w:rPr>
          <w:rFonts w:hint="eastAsia" w:ascii="方正仿宋_GBK" w:eastAsia="方正仿宋_GBK"/>
          <w:sz w:val="28"/>
          <w:szCs w:val="28"/>
        </w:rPr>
        <w:t>填报日期：</w:t>
      </w:r>
      <w:r>
        <w:rPr>
          <w:rFonts w:eastAsia="方正仿宋_GBK"/>
          <w:sz w:val="28"/>
          <w:szCs w:val="28"/>
        </w:rPr>
        <w:t>_______</w:t>
      </w:r>
    </w:p>
    <w:tbl>
      <w:tblPr>
        <w:tblStyle w:val="6"/>
        <w:tblW w:w="13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495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2840" w:type="dxa"/>
            <w:vAlign w:val="center"/>
          </w:tcPr>
          <w:p>
            <w:pPr>
              <w:ind w:firstLine="6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5495" w:type="dxa"/>
            <w:tcBorders>
              <w:left w:val="nil"/>
            </w:tcBorders>
            <w:vAlign w:val="center"/>
          </w:tcPr>
          <w:p>
            <w:pPr>
              <w:ind w:firstLine="6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内容要求</w:t>
            </w:r>
          </w:p>
        </w:tc>
        <w:tc>
          <w:tcPr>
            <w:tcW w:w="5063" w:type="dxa"/>
            <w:tcBorders>
              <w:left w:val="nil"/>
            </w:tcBorders>
            <w:vAlign w:val="center"/>
          </w:tcPr>
          <w:p>
            <w:pPr>
              <w:ind w:firstLine="6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240" w:lineRule="atLeast"/>
              <w:ind w:left="6" w:hanging="6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学习习近平总书记关于</w:t>
            </w:r>
          </w:p>
          <w:p>
            <w:pPr>
              <w:spacing w:line="240" w:lineRule="atLeast"/>
              <w:ind w:left="6" w:hanging="6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安全生产重要论述</w:t>
            </w:r>
          </w:p>
        </w:tc>
        <w:tc>
          <w:tcPr>
            <w:tcW w:w="5495" w:type="dxa"/>
            <w:tcBorders>
              <w:left w:val="nil"/>
            </w:tcBorders>
            <w:vAlign w:val="center"/>
          </w:tcPr>
          <w:p>
            <w:pPr>
              <w:spacing w:line="240" w:lineRule="atLeast"/>
              <w:ind w:left="-57" w:leftChars="-27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理论学习中心组开展深入学习，专题学习电视专题片；各级领导干部和企业负责人开展安全生产“大讲堂”“大家谈”“公开课”“微课堂”和在线访谈、基层宣讲等。</w:t>
            </w:r>
          </w:p>
        </w:tc>
        <w:tc>
          <w:tcPr>
            <w:tcW w:w="5063" w:type="dxa"/>
            <w:tcBorders>
              <w:left w:val="nil"/>
            </w:tcBorders>
            <w:vAlign w:val="center"/>
          </w:tcPr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理论学习中心组学习（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）次，参与（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）人次；</w:t>
            </w:r>
          </w:p>
          <w:p>
            <w:pPr>
              <w:spacing w:line="240" w:lineRule="atLeast"/>
              <w:ind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专题学习《生命重于泰山</w:t>
            </w:r>
            <w:r>
              <w:rPr>
                <w:rFonts w:ascii="仿宋_GB2312" w:hAnsi="仿宋_GB2312" w:eastAsia="仿宋_GB2312" w:cs="仿宋_GB2312"/>
                <w:sz w:val="2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学习习近平总书记关于安全生产重要论述》电视专题片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□是□否；组织集中学习观看（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）人次；</w:t>
            </w: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开展安全生产“大讲堂”“大家谈”“公开课”“微课堂”和在线访谈、基层宣讲（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240" w:lineRule="atLeast"/>
              <w:ind w:left="6" w:hanging="6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专项整治等宣传活动</w:t>
            </w:r>
          </w:p>
        </w:tc>
        <w:tc>
          <w:tcPr>
            <w:tcW w:w="5495" w:type="dxa"/>
            <w:tcBorders>
              <w:left w:val="nil"/>
            </w:tcBorders>
            <w:vAlign w:val="center"/>
          </w:tcPr>
          <w:p>
            <w:pPr>
              <w:spacing w:line="240" w:lineRule="atLeast"/>
              <w:ind w:left="-57" w:leftChars="-27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组织各类媒体报道专项整治重点任务进展情况、工作成效，宣传隐患整改、打非治违、责任落实、安全诚信、安全承诺、专家服务、精准执法、举报奖励等经验做法，曝光突出问题和反面案例，强化舆论监督引导，推进形成更加完备、更具特色的江苏安全生产长效机制。广泛发动企业职工开展“安全红袖章”“事故隐患大扫除”“争做安全吹哨人”等活动。</w:t>
            </w:r>
          </w:p>
        </w:tc>
        <w:tc>
          <w:tcPr>
            <w:tcW w:w="5063" w:type="dxa"/>
            <w:tcBorders>
              <w:left w:val="nil"/>
            </w:tcBorders>
            <w:vAlign w:val="center"/>
          </w:tcPr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组织媒体报道专项整治重点任务进展情况、工作成效等（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）次，刊发新闻报道（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）篇；</w:t>
            </w: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宣传推广经验做法（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）个，刊发新闻报道（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）篇；</w:t>
            </w:r>
          </w:p>
          <w:p>
            <w:pPr>
              <w:spacing w:line="240" w:lineRule="atLeast"/>
              <w:ind w:firstLine="330" w:firstLineChars="150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企业开展“安全红袖章”“事故隐患大扫除”“争做安全吹哨人”等活动（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240" w:lineRule="atLeast"/>
              <w:ind w:left="-59" w:leftChars="-31" w:hanging="6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“安全生产万里行”活动</w:t>
            </w:r>
          </w:p>
        </w:tc>
        <w:tc>
          <w:tcPr>
            <w:tcW w:w="5495" w:type="dxa"/>
            <w:tcBorders>
              <w:left w:val="nil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在开展好专题行、区域行、网上行等活动的基础上，突出道路交通、危化品、工贸、建筑施工、渔业船舶等重点行业领域，集中曝光一批问题隐患和严重违法违规行为，坚持每月曝光典型案例，并及时向区“安全生产月”活动组委办报送。持续开展安全生产领域有奖举报，鼓励群众举报安全隐患和违法违规行为。采取观看事故警示教育片、参观事故警示教育展览等方式，以案说法引导各类企业及职工吸取事故教训。</w:t>
            </w:r>
          </w:p>
        </w:tc>
        <w:tc>
          <w:tcPr>
            <w:tcW w:w="5063" w:type="dxa"/>
            <w:tcBorders>
              <w:left w:val="nil"/>
            </w:tcBorders>
            <w:vAlign w:val="center"/>
          </w:tcPr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曝光问题隐患（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）条，省级主流媒体曝光典型案例（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）个，媒体转发报道（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）篇；典型案例具体为（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），每月报送；</w:t>
            </w: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组织观看典型事故警示教育片（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）人次；组织参观警示教育展览（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）人次；社区居民、企业员工举报重大隐患和违法违规行为（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）条次；</w:t>
            </w: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开展专题行（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）次、区域行（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）次、网上行（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240" w:lineRule="atLeast"/>
              <w:ind w:left="-59" w:leftChars="-31" w:hanging="6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</w:t>
            </w: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·</w:t>
            </w:r>
            <w:r>
              <w:rPr>
                <w:rFonts w:ascii="仿宋_GB2312" w:hAnsi="仿宋_GB2312" w:eastAsia="仿宋_GB2312" w:cs="仿宋_GB2312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安全宣传咨询日”</w:t>
            </w:r>
          </w:p>
          <w:p>
            <w:pPr>
              <w:spacing w:line="240" w:lineRule="atLeast"/>
              <w:ind w:left="-59" w:leftChars="-31" w:hanging="6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活动</w:t>
            </w:r>
          </w:p>
        </w:tc>
        <w:tc>
          <w:tcPr>
            <w:tcW w:w="5495" w:type="dxa"/>
            <w:tcBorders>
              <w:left w:val="nil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各村和各单位要深入基层、走进群众，通过线上线下结合方式，广泛开展安全宣传咨询活动。要邀请主流媒体和网络直播平台延伸开展“主播走一线”，创新开展”“公众开放日”“专家云问诊”“安全快闪”等线上活动。积极参与”回顾安全生产月</w:t>
            </w:r>
            <w:r>
              <w:rPr>
                <w:rFonts w:ascii="仿宋_GB2312" w:hAnsi="仿宋_GB2312" w:eastAsia="仿宋_GB2312" w:cs="仿宋_GB2312"/>
                <w:sz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年”网上展览和”测测你的安全力”知识竞赛。协调主流媒体走进安全体验场馆，联合新媒体平台推出“</w:t>
            </w:r>
            <w:r>
              <w:rPr>
                <w:rFonts w:ascii="仿宋_GB2312" w:hAnsi="仿宋_GB2312" w:eastAsia="仿宋_GB2312" w:cs="仿宋_GB2312"/>
                <w:sz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·</w:t>
            </w:r>
            <w:r>
              <w:rPr>
                <w:rFonts w:ascii="仿宋_GB2312" w:hAnsi="仿宋_GB2312" w:eastAsia="仿宋_GB2312" w:cs="仿宋_GB2312"/>
                <w:sz w:val="22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我问你答”直播答题和“接力传安全</w:t>
            </w:r>
            <w:r>
              <w:rPr>
                <w:rFonts w:ascii="仿宋_GB2312" w:hAnsi="仿宋_GB2312" w:eastAsia="仿宋_GB2312" w:cs="仿宋_GB2312"/>
                <w:sz w:val="2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我为安全生产倡议”等活动。</w:t>
            </w:r>
          </w:p>
        </w:tc>
        <w:tc>
          <w:tcPr>
            <w:tcW w:w="5063" w:type="dxa"/>
            <w:tcBorders>
              <w:left w:val="nil"/>
            </w:tcBorders>
            <w:vAlign w:val="center"/>
          </w:tcPr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开展安全宣传咨询活动（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）人次；</w:t>
            </w:r>
          </w:p>
          <w:p>
            <w:pPr>
              <w:spacing w:line="240" w:lineRule="atLeast"/>
              <w:ind w:left="-57" w:leftChars="-27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邀请主流媒体和网络直播平台开展”主播走一线”等专题专访报道活动（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）场；</w:t>
            </w:r>
          </w:p>
          <w:p>
            <w:pPr>
              <w:spacing w:line="240" w:lineRule="atLeast"/>
              <w:ind w:firstLine="400" w:firstLineChars="200"/>
              <w:rPr>
                <w:rFonts w:ascii="仿宋_GB2312" w:hAnsi="仿宋_GB2312" w:eastAsia="仿宋_GB2312" w:cs="仿宋_GB2312"/>
                <w:spacing w:val="-10"/>
                <w:sz w:val="22"/>
              </w:rPr>
            </w:pPr>
          </w:p>
          <w:p>
            <w:pPr>
              <w:spacing w:line="240" w:lineRule="atLeast"/>
              <w:ind w:firstLine="400" w:firstLineChars="200"/>
              <w:rPr>
                <w:rFonts w:ascii="仿宋_GB2312" w:hAnsi="仿宋_GB2312" w:eastAsia="仿宋_GB2312" w:cs="仿宋_GB2312"/>
                <w:spacing w:val="-1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2"/>
              </w:rPr>
              <w:t>创新开展线上活动（</w:t>
            </w:r>
            <w:r>
              <w:rPr>
                <w:rFonts w:ascii="仿宋_GB2312" w:hAnsi="仿宋_GB2312" w:eastAsia="仿宋_GB2312" w:cs="仿宋_GB2312"/>
                <w:spacing w:val="-10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pacing w:val="-10"/>
                <w:sz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2"/>
              </w:rPr>
              <w:t>）人次；</w:t>
            </w: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参与网上展览（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）人次，参与知识竞赛（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）人次、参与”走进安全体验场馆”（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）人次，参与直播答题（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）人次，参与”接力传安全</w:t>
            </w:r>
            <w:r>
              <w:rPr>
                <w:rFonts w:ascii="仿宋_GB2312" w:hAnsi="仿宋_GB2312" w:eastAsia="仿宋_GB2312" w:cs="仿宋_GB2312"/>
                <w:sz w:val="2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我为安全生产倡议”（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推进安全宣传”五进”活动</w:t>
            </w:r>
          </w:p>
        </w:tc>
        <w:tc>
          <w:tcPr>
            <w:tcW w:w="5495" w:type="dxa"/>
            <w:tcBorders>
              <w:left w:val="nil"/>
            </w:tcBorders>
            <w:vAlign w:val="center"/>
          </w:tcPr>
          <w:p>
            <w:pPr>
              <w:spacing w:line="240" w:lineRule="atLeast"/>
              <w:ind w:left="-57" w:leftChars="-27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用好“全国安全宣教和应急科普平台”，针对不同行业和受众开发制作科普知识读本、微课堂、微视频、小游戏等寓教于乐的安全宣传产品。分类推动应急科普宣传教育和安全体验基地规范化、科学化建设。广泛开展“安全行为红黑榜”“我是安全培训师”“安全生产特色工作法征集”等安全文化示范企业创建活动。企业要结合实际自主开展应急实战演练，有针对性地组织居民小区、学校医院等开展灾害避险逃生演练。</w:t>
            </w:r>
          </w:p>
        </w:tc>
        <w:tc>
          <w:tcPr>
            <w:tcW w:w="5063" w:type="dxa"/>
            <w:tcBorders>
              <w:left w:val="nil"/>
            </w:tcBorders>
            <w:vAlign w:val="center"/>
          </w:tcPr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制作各类安全宣传产品（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）部，开展灾害避险逃生、自救互救演练（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）人次；</w:t>
            </w:r>
          </w:p>
          <w:p>
            <w:pPr>
              <w:spacing w:line="240" w:lineRule="atLeast"/>
              <w:ind w:left="-57" w:leftChars="-27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开展”安全行为红黑榜”“我是安全培训师”“安全生产特色工作法征集”等安全文化示范企业创建活动（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）场，参与（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）人次；</w:t>
            </w:r>
          </w:p>
          <w:p>
            <w:pPr>
              <w:spacing w:line="240" w:lineRule="atLeast"/>
              <w:ind w:left="-57" w:leftChars="-27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应急科普宣传教育和安全体验基地建设情况，新建（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）个，改扩建（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）个，计划（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）个，其他（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）个；</w:t>
            </w:r>
          </w:p>
          <w:p>
            <w:pPr>
              <w:spacing w:line="240" w:lineRule="atLeast"/>
              <w:ind w:left="-57" w:leftChars="-27" w:firstLine="440" w:firstLineChars="200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240" w:lineRule="atLeast"/>
              <w:ind w:firstLine="440" w:firstLineChars="200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使用全国安全宣教和应急科普平台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□是</w:t>
            </w:r>
            <w:r>
              <w:rPr>
                <w:rFonts w:ascii="仿宋_GB2312" w:hAnsi="仿宋_GB2312" w:eastAsia="仿宋_GB2312" w:cs="仿宋_GB2312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□否</w:t>
            </w:r>
          </w:p>
        </w:tc>
      </w:tr>
    </w:tbl>
    <w:p>
      <w:pPr>
        <w:spacing w:line="560" w:lineRule="exact"/>
        <w:ind w:right="160"/>
        <w:rPr>
          <w:rFonts w:ascii="仿宋_GB2312" w:eastAsia="仿宋_GB2312"/>
          <w:sz w:val="28"/>
          <w:szCs w:val="28"/>
        </w:rPr>
      </w:pPr>
    </w:p>
    <w:p>
      <w:pPr>
        <w:pStyle w:val="2"/>
        <w:widowControl w:val="0"/>
        <w:numPr>
          <w:ilvl w:val="0"/>
          <w:numId w:val="0"/>
        </w:numPr>
        <w:spacing w:after="0"/>
        <w:jc w:val="both"/>
        <w:rPr>
          <w:rFonts w:hint="default" w:ascii="宋体" w:hAnsi="宋体" w:eastAsia="宋体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587" w:right="1985" w:bottom="1587" w:left="1985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23AF4"/>
    <w:rsid w:val="60B2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2021-07-23T02:31:00Z</dcterms:created>
  <dc:creator>党政办</dc:creator>
  <cp:lastModifiedBy>党政办</cp:lastModifiedBy>
  <dcterms:modified xsi:type="dcterms:W3CDTF">2021-07-23T02:32:03Z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662667B57D1B4A8B832D71852BB8EA7A</vt:lpwstr>
  </property>
</Properties>
</file>