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01" w:rsidRDefault="00A374CC">
      <w:pPr>
        <w:widowControl/>
        <w:shd w:val="clear" w:color="auto" w:fill="FFFFFF"/>
        <w:adjustRightInd w:val="0"/>
        <w:snapToGrid w:val="0"/>
        <w:spacing w:line="600" w:lineRule="exact"/>
        <w:jc w:val="center"/>
        <w:rPr>
          <w:rFonts w:ascii="方正小标宋_GBK" w:eastAsia="方正小标宋_GBK" w:hAnsi="仿宋"/>
          <w:color w:val="000000"/>
          <w:kern w:val="0"/>
          <w:sz w:val="44"/>
          <w:szCs w:val="44"/>
        </w:rPr>
      </w:pPr>
      <w:bookmarkStart w:id="0" w:name="_GoBack"/>
      <w:bookmarkEnd w:id="0"/>
      <w:r>
        <w:rPr>
          <w:rFonts w:ascii="方正小标宋_GBK" w:eastAsia="方正小标宋_GBK" w:hAnsi="仿宋" w:hint="eastAsia"/>
          <w:color w:val="000000"/>
          <w:kern w:val="0"/>
          <w:sz w:val="44"/>
          <w:szCs w:val="44"/>
        </w:rPr>
        <w:t>黑林镇地震易发区房屋设施加固工程</w:t>
      </w:r>
    </w:p>
    <w:p w:rsidR="00793501" w:rsidRDefault="00A374CC">
      <w:pPr>
        <w:widowControl/>
        <w:shd w:val="clear" w:color="auto" w:fill="FFFFFF"/>
        <w:adjustRightInd w:val="0"/>
        <w:snapToGrid w:val="0"/>
        <w:spacing w:line="600" w:lineRule="exact"/>
        <w:jc w:val="center"/>
        <w:rPr>
          <w:rFonts w:ascii="方正小标宋_GBK" w:eastAsia="方正小标宋_GBK" w:hAnsi="仿宋"/>
          <w:color w:val="000000"/>
          <w:kern w:val="0"/>
          <w:sz w:val="44"/>
          <w:szCs w:val="44"/>
        </w:rPr>
      </w:pPr>
      <w:r>
        <w:rPr>
          <w:rFonts w:ascii="方正小标宋_GBK" w:eastAsia="方正小标宋_GBK" w:hAnsi="仿宋" w:hint="eastAsia"/>
          <w:color w:val="000000"/>
          <w:kern w:val="0"/>
          <w:sz w:val="44"/>
          <w:szCs w:val="44"/>
        </w:rPr>
        <w:t>实施方案</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为深入贯彻习近平总书记关于防灾减灾救灾重要论述和提高自然灾害防治能力重要指示精神，组织做好我镇地震易发区房屋设施加固工程的实施，切实增强我镇房屋设施抵御地震灾害能力</w:t>
      </w:r>
      <w:r>
        <w:rPr>
          <w:rFonts w:ascii="仿宋" w:eastAsia="仿宋" w:hAnsi="仿宋"/>
          <w:color w:val="000000"/>
          <w:kern w:val="0"/>
          <w:sz w:val="32"/>
          <w:szCs w:val="32"/>
        </w:rPr>
        <w:t>,</w:t>
      </w:r>
      <w:r>
        <w:rPr>
          <w:rFonts w:ascii="仿宋" w:eastAsia="仿宋" w:hAnsi="仿宋"/>
          <w:color w:val="000000"/>
          <w:kern w:val="0"/>
          <w:sz w:val="32"/>
          <w:szCs w:val="32"/>
        </w:rPr>
        <w:t>有效保障人民群众生命财产安全。</w:t>
      </w:r>
      <w:r>
        <w:rPr>
          <w:rFonts w:ascii="仿宋" w:eastAsia="仿宋" w:hAnsi="仿宋" w:hint="eastAsia"/>
          <w:color w:val="000000"/>
          <w:kern w:val="0"/>
          <w:sz w:val="32"/>
          <w:szCs w:val="32"/>
        </w:rPr>
        <w:t>根据省市区关于施地震易发区房屋设施加固工程相关文件要求，结合我镇实际，制定本实施方案。</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333333"/>
          <w:kern w:val="0"/>
          <w:sz w:val="32"/>
          <w:szCs w:val="32"/>
        </w:rPr>
      </w:pPr>
      <w:r>
        <w:rPr>
          <w:rFonts w:ascii="黑体" w:eastAsia="黑体" w:hAnsi="黑体" w:hint="eastAsia"/>
          <w:color w:val="000000"/>
          <w:kern w:val="0"/>
          <w:sz w:val="32"/>
          <w:szCs w:val="32"/>
        </w:rPr>
        <w:t>一、总体要求</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333333"/>
          <w:kern w:val="0"/>
          <w:sz w:val="32"/>
          <w:szCs w:val="32"/>
        </w:rPr>
      </w:pPr>
      <w:r>
        <w:rPr>
          <w:rFonts w:ascii="方正楷体_GBK" w:eastAsia="方正楷体_GBK" w:hAnsi="仿宋" w:hint="eastAsia"/>
          <w:color w:val="000000"/>
          <w:kern w:val="0"/>
          <w:sz w:val="32"/>
          <w:szCs w:val="32"/>
        </w:rPr>
        <w:t>（一）指导思想</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以习近平新时代中国特色社会主义思想为指导，深入贯彻习近平总书记关于防灾减灾救灾和提高自然灾害防治能力的重要论述精神，坚持以人民为中心，坚持以防为主、防抗救相结合，坚持问题导向，突出风险防控，分类精准施策，强化综合减灾、统筹抵御各种自然灾害，切实保障人民群众生命财产安全，有效防范化解地震灾害重大风险，切实提升我镇房屋设施抗震防灾能力。</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（二）基本原则</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在镇党委、政府的统一领导下，各村认真负责、组织实施，各单位加强统筹协调。坚持分类、分步实施，精准施策，立足阶段目标、兼顾总体目标。坚持以示范带全局，优先加固抗震能力严重不足的房屋设施。坚持以人为本，聚焦重点区域和薄弱环节，切实保护人民群众生命财产安全，努力把自然灾害风险和损失降至最低。</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lastRenderedPageBreak/>
        <w:t>二、工作目标</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在地震易发区，重点提升学校、医院等人员密集场所的重要公共建筑物抗震性能，提高我镇公共建筑的抗灾能力和设防水平；推进农村民居抗震加固，引导农民自建住宅采取适宜的抗震措施，提升城乡住房和农村住房设防水平和</w:t>
      </w:r>
      <w:proofErr w:type="gramStart"/>
      <w:r>
        <w:rPr>
          <w:rFonts w:ascii="仿宋" w:eastAsia="仿宋" w:hAnsi="仿宋" w:hint="eastAsia"/>
          <w:color w:val="000000"/>
          <w:kern w:val="0"/>
          <w:sz w:val="32"/>
          <w:szCs w:val="32"/>
        </w:rPr>
        <w:t>承灾</w:t>
      </w:r>
      <w:proofErr w:type="gramEnd"/>
      <w:r>
        <w:rPr>
          <w:rFonts w:ascii="仿宋" w:eastAsia="仿宋" w:hAnsi="仿宋" w:hint="eastAsia"/>
          <w:color w:val="000000"/>
          <w:kern w:val="0"/>
          <w:sz w:val="32"/>
          <w:szCs w:val="32"/>
        </w:rPr>
        <w:t>能力。</w:t>
      </w:r>
      <w:r>
        <w:rPr>
          <w:rFonts w:ascii="仿宋" w:eastAsia="仿宋" w:hAnsi="仿宋" w:hint="eastAsia"/>
          <w:color w:val="000000"/>
          <w:kern w:val="0"/>
          <w:sz w:val="32"/>
          <w:szCs w:val="32"/>
        </w:rPr>
        <w:t>力争到</w:t>
      </w:r>
      <w:r>
        <w:rPr>
          <w:rFonts w:ascii="仿宋" w:eastAsia="仿宋" w:hAnsi="仿宋" w:hint="eastAsia"/>
          <w:color w:val="000000"/>
          <w:kern w:val="0"/>
          <w:sz w:val="32"/>
          <w:szCs w:val="32"/>
        </w:rPr>
        <w:t>2023</w:t>
      </w:r>
      <w:r>
        <w:rPr>
          <w:rFonts w:ascii="仿宋" w:eastAsia="仿宋" w:hAnsi="仿宋" w:hint="eastAsia"/>
          <w:color w:val="000000"/>
          <w:kern w:val="0"/>
          <w:sz w:val="32"/>
          <w:szCs w:val="32"/>
        </w:rPr>
        <w:t>年底，基本摸清全镇地震易发</w:t>
      </w:r>
      <w:proofErr w:type="gramStart"/>
      <w:r>
        <w:rPr>
          <w:rFonts w:ascii="仿宋" w:eastAsia="仿宋" w:hAnsi="仿宋" w:hint="eastAsia"/>
          <w:color w:val="000000"/>
          <w:kern w:val="0"/>
          <w:sz w:val="32"/>
          <w:szCs w:val="32"/>
        </w:rPr>
        <w:t>区风险</w:t>
      </w:r>
      <w:proofErr w:type="gramEnd"/>
      <w:r>
        <w:rPr>
          <w:rFonts w:ascii="仿宋" w:eastAsia="仿宋" w:hAnsi="仿宋" w:hint="eastAsia"/>
          <w:color w:val="000000"/>
          <w:kern w:val="0"/>
          <w:sz w:val="32"/>
          <w:szCs w:val="32"/>
        </w:rPr>
        <w:t>底数，地震易发区的房屋增强抗震能力取得明显实效。到</w:t>
      </w:r>
      <w:r>
        <w:rPr>
          <w:rFonts w:ascii="仿宋" w:eastAsia="仿宋" w:hAnsi="仿宋" w:hint="eastAsia"/>
          <w:color w:val="000000"/>
          <w:kern w:val="0"/>
          <w:sz w:val="32"/>
          <w:szCs w:val="32"/>
        </w:rPr>
        <w:t>2035</w:t>
      </w:r>
      <w:r>
        <w:rPr>
          <w:rFonts w:ascii="仿宋" w:eastAsia="仿宋" w:hAnsi="仿宋" w:hint="eastAsia"/>
          <w:color w:val="000000"/>
          <w:kern w:val="0"/>
          <w:sz w:val="32"/>
          <w:szCs w:val="32"/>
        </w:rPr>
        <w:t>年，全面提升我镇地震易发区房屋设施抗震能力，大幅消减地震灾害风险隐患。</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三、实施范围</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本方案所述房屋设施（不含在建工程），具体包括：未采取抗震措施或抗震能力未达到抗震设防标准的学校、医院等人员密集场所，农村民居，重要交通生命线（桥梁）、电信网络、危化品库房等基础设施。</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四、实施步骤和要求</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（一）全面开展抗震性能调查</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由镇党委政府统一领导，各村组织对本辖区房屋设施的基本信息、使用情况、破坏情况等抗震性能基础</w:t>
      </w:r>
      <w:r>
        <w:rPr>
          <w:rFonts w:ascii="仿宋" w:eastAsia="仿宋" w:hAnsi="仿宋" w:hint="eastAsia"/>
          <w:color w:val="000000"/>
          <w:kern w:val="0"/>
          <w:sz w:val="32"/>
          <w:szCs w:val="32"/>
        </w:rPr>
        <w:t>数据进行逐一调查登记。对全镇安全生产隐患大排查大整治专项行动、全镇房屋安全隐患大排查大整治专项行动、全镇建设工程地震安全监管检查中已经核查的建设工程，采取数据和信息共享。</w:t>
      </w:r>
    </w:p>
    <w:p w:rsidR="00793501" w:rsidRDefault="00A374CC">
      <w:pPr>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（二）组织抗震鉴定</w:t>
      </w:r>
    </w:p>
    <w:p w:rsidR="00793501" w:rsidRDefault="00A374CC">
      <w:pPr>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对抗震性</w:t>
      </w:r>
      <w:proofErr w:type="gramStart"/>
      <w:r>
        <w:rPr>
          <w:rFonts w:ascii="仿宋" w:eastAsia="仿宋" w:hAnsi="仿宋" w:hint="eastAsia"/>
          <w:color w:val="000000"/>
          <w:kern w:val="0"/>
          <w:sz w:val="32"/>
          <w:szCs w:val="32"/>
        </w:rPr>
        <w:t>能调查</w:t>
      </w:r>
      <w:proofErr w:type="gramEnd"/>
      <w:r>
        <w:rPr>
          <w:rFonts w:ascii="仿宋" w:eastAsia="仿宋" w:hAnsi="仿宋" w:hint="eastAsia"/>
          <w:color w:val="000000"/>
          <w:kern w:val="0"/>
          <w:sz w:val="32"/>
          <w:szCs w:val="32"/>
        </w:rPr>
        <w:t>发现需进行抗震鉴定的房屋设施，各村、</w:t>
      </w:r>
      <w:r>
        <w:rPr>
          <w:rFonts w:ascii="仿宋" w:eastAsia="仿宋" w:hAnsi="仿宋" w:hint="eastAsia"/>
          <w:color w:val="000000"/>
          <w:kern w:val="0"/>
          <w:sz w:val="32"/>
          <w:szCs w:val="32"/>
        </w:rPr>
        <w:lastRenderedPageBreak/>
        <w:t>各单位要及时责成业主和使用人委托有相应资质的鉴定机构，开展房屋设施抗震鉴定，出具具有法律效力的鉴定报告。对不符合抗震鉴定要求的房屋设施及时登记并上报镇建管所，并由镇政府统一扎口上报区有关部门。</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（三）实施抗震加固改造</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针对经鉴定后确定为不符合抗震要求的房屋设施，各村要进</w:t>
      </w:r>
      <w:r>
        <w:rPr>
          <w:rFonts w:ascii="仿宋" w:eastAsia="仿宋" w:hAnsi="仿宋" w:hint="eastAsia"/>
          <w:color w:val="000000"/>
          <w:kern w:val="0"/>
          <w:sz w:val="32"/>
          <w:szCs w:val="32"/>
        </w:rPr>
        <w:t>行归档登记上报镇政府相关部门，经请示区主管部门，并接受其指导意见，逐一制定相应的加固改造、拆除重建或避险迁移等方案。</w:t>
      </w:r>
      <w:proofErr w:type="gramStart"/>
      <w:r>
        <w:rPr>
          <w:rFonts w:ascii="仿宋" w:eastAsia="仿宋" w:hAnsi="仿宋" w:hint="eastAsia"/>
          <w:color w:val="000000"/>
          <w:kern w:val="0"/>
          <w:sz w:val="32"/>
          <w:szCs w:val="32"/>
        </w:rPr>
        <w:t>按坚持</w:t>
      </w:r>
      <w:proofErr w:type="gramEnd"/>
      <w:r>
        <w:rPr>
          <w:rFonts w:ascii="仿宋" w:eastAsia="仿宋" w:hAnsi="仿宋" w:hint="eastAsia"/>
          <w:color w:val="000000"/>
          <w:kern w:val="0"/>
          <w:sz w:val="32"/>
          <w:szCs w:val="32"/>
        </w:rPr>
        <w:t>目标导向、问题导向的原则，根据房屋设施安全风险程度、使用缓急程度等制定年度加固改造计划。开展抗震加固改造工程应加强组织管理，落实工作方案和监督监管职责等。</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五、任务分工</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我镇地震易发区房屋设施加固工程按照属地原则，以各村为责任主体，镇建管所牵头协调、指导和督促各村项目立项和实施工作。</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（一）农村民居</w:t>
      </w:r>
    </w:p>
    <w:p w:rsidR="00793501" w:rsidRDefault="00A374CC">
      <w:pPr>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组织既有农村民居抗震性能调查、鉴定，支持符合“一户一宅”条件的农村民居的所有者和使用者因地制宜实施新建、拆除重建、加固等抗震改造。落实建房用地保障，简化建房审批流程，统筹农房抗震改造试点工作</w:t>
      </w:r>
      <w:proofErr w:type="gramStart"/>
      <w:r>
        <w:rPr>
          <w:rFonts w:ascii="仿宋" w:eastAsia="仿宋" w:hAnsi="仿宋" w:hint="eastAsia"/>
          <w:color w:val="000000"/>
          <w:kern w:val="0"/>
          <w:sz w:val="32"/>
          <w:szCs w:val="32"/>
        </w:rPr>
        <w:t>专项等</w:t>
      </w:r>
      <w:proofErr w:type="gramEnd"/>
      <w:r>
        <w:rPr>
          <w:rFonts w:ascii="仿宋" w:eastAsia="仿宋" w:hAnsi="仿宋" w:hint="eastAsia"/>
          <w:color w:val="000000"/>
          <w:kern w:val="0"/>
          <w:sz w:val="32"/>
          <w:szCs w:val="32"/>
        </w:rPr>
        <w:t>相关资金，结合全镇房屋安全隐患大排查大整治专项行动，优先将安全等级为</w:t>
      </w:r>
      <w:r>
        <w:rPr>
          <w:rFonts w:ascii="仿宋" w:eastAsia="仿宋" w:hAnsi="仿宋" w:hint="eastAsia"/>
          <w:color w:val="000000"/>
          <w:kern w:val="0"/>
          <w:sz w:val="32"/>
          <w:szCs w:val="32"/>
        </w:rPr>
        <w:t>D</w:t>
      </w:r>
      <w:r>
        <w:rPr>
          <w:rFonts w:ascii="仿宋" w:eastAsia="仿宋" w:hAnsi="仿宋" w:hint="eastAsia"/>
          <w:color w:val="000000"/>
          <w:kern w:val="0"/>
          <w:sz w:val="32"/>
          <w:szCs w:val="32"/>
        </w:rPr>
        <w:t>级的危房及未符合抗震设防要求的</w:t>
      </w:r>
      <w:r>
        <w:rPr>
          <w:rFonts w:ascii="仿宋" w:eastAsia="仿宋" w:hAnsi="仿宋" w:hint="eastAsia"/>
          <w:color w:val="000000"/>
          <w:kern w:val="0"/>
          <w:sz w:val="32"/>
          <w:szCs w:val="32"/>
        </w:rPr>
        <w:t>C</w:t>
      </w:r>
      <w:r>
        <w:rPr>
          <w:rFonts w:ascii="仿宋" w:eastAsia="仿宋" w:hAnsi="仿宋" w:hint="eastAsia"/>
          <w:color w:val="000000"/>
          <w:kern w:val="0"/>
          <w:sz w:val="32"/>
          <w:szCs w:val="32"/>
        </w:rPr>
        <w:t>级危房纳入抗震改造范围，提高农村民居的抗震设防能力。</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lastRenderedPageBreak/>
        <w:t>（二）城镇老旧住宅建筑</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重点对</w:t>
      </w:r>
      <w:r>
        <w:rPr>
          <w:rFonts w:ascii="仿宋" w:eastAsia="仿宋" w:hAnsi="仿宋" w:hint="eastAsia"/>
          <w:color w:val="000000"/>
          <w:kern w:val="0"/>
          <w:sz w:val="32"/>
          <w:szCs w:val="32"/>
        </w:rPr>
        <w:t>1993</w:t>
      </w:r>
      <w:r>
        <w:rPr>
          <w:rFonts w:ascii="仿宋" w:eastAsia="仿宋" w:hAnsi="仿宋" w:hint="eastAsia"/>
          <w:color w:val="000000"/>
          <w:kern w:val="0"/>
          <w:sz w:val="32"/>
          <w:szCs w:val="32"/>
        </w:rPr>
        <w:t>年之前建成的年久失修的老旧房屋进行抗震性能普查、鉴定。结合全镇房屋安全隐患大排查大整治专项行动，优先将安全等级为</w:t>
      </w:r>
      <w:r>
        <w:rPr>
          <w:rFonts w:ascii="仿宋" w:eastAsia="仿宋" w:hAnsi="仿宋" w:hint="eastAsia"/>
          <w:color w:val="000000"/>
          <w:kern w:val="0"/>
          <w:sz w:val="32"/>
          <w:szCs w:val="32"/>
        </w:rPr>
        <w:t>D</w:t>
      </w:r>
      <w:r>
        <w:rPr>
          <w:rFonts w:ascii="仿宋" w:eastAsia="仿宋" w:hAnsi="仿宋" w:hint="eastAsia"/>
          <w:color w:val="000000"/>
          <w:kern w:val="0"/>
          <w:sz w:val="32"/>
          <w:szCs w:val="32"/>
        </w:rPr>
        <w:t>级危房及</w:t>
      </w:r>
      <w:r>
        <w:rPr>
          <w:rFonts w:ascii="仿宋" w:eastAsia="仿宋" w:hAnsi="仿宋" w:hint="eastAsia"/>
          <w:color w:val="000000"/>
          <w:kern w:val="0"/>
          <w:sz w:val="32"/>
          <w:szCs w:val="32"/>
        </w:rPr>
        <w:t>涉及公共安全的</w:t>
      </w:r>
      <w:r>
        <w:rPr>
          <w:rFonts w:ascii="仿宋" w:eastAsia="仿宋" w:hAnsi="仿宋" w:hint="eastAsia"/>
          <w:color w:val="000000"/>
          <w:kern w:val="0"/>
          <w:sz w:val="32"/>
          <w:szCs w:val="32"/>
        </w:rPr>
        <w:t>C</w:t>
      </w:r>
      <w:r>
        <w:rPr>
          <w:rFonts w:ascii="仿宋" w:eastAsia="仿宋" w:hAnsi="仿宋" w:hint="eastAsia"/>
          <w:color w:val="000000"/>
          <w:kern w:val="0"/>
          <w:sz w:val="32"/>
          <w:szCs w:val="32"/>
        </w:rPr>
        <w:t>级危房纳入抗震改造范围，消减抗震安全风险隐患。</w:t>
      </w:r>
    </w:p>
    <w:p w:rsidR="00793501" w:rsidRDefault="00A374CC">
      <w:pPr>
        <w:widowControl/>
        <w:shd w:val="clear" w:color="auto" w:fill="FFFFFF"/>
        <w:adjustRightInd w:val="0"/>
        <w:snapToGrid w:val="0"/>
        <w:spacing w:line="560" w:lineRule="exact"/>
        <w:ind w:firstLineChars="200" w:firstLine="640"/>
        <w:rPr>
          <w:rFonts w:ascii="仿宋" w:eastAsia="仿宋" w:hAnsi="仿宋" w:cs="Calibri"/>
          <w:color w:val="333333"/>
          <w:kern w:val="0"/>
          <w:sz w:val="32"/>
          <w:szCs w:val="32"/>
        </w:rPr>
      </w:pPr>
      <w:r>
        <w:rPr>
          <w:rFonts w:ascii="方正楷体_GBK" w:eastAsia="方正楷体_GBK" w:hAnsi="仿宋" w:hint="eastAsia"/>
          <w:color w:val="000000"/>
          <w:kern w:val="0"/>
          <w:sz w:val="32"/>
          <w:szCs w:val="32"/>
        </w:rPr>
        <w:t>（三）中小学校舍</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按隶属关系对大中小学校及幼儿园的教学楼、图书馆、宿舍、食堂等人员密集场所建筑进行抗震性能普查、鉴定，对不满足抗震设防标准的采取重建、加固等措施，消减抗震安全风险隐患。</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（四）医院建筑</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镇卫生院要协助区</w:t>
      </w:r>
      <w:proofErr w:type="gramStart"/>
      <w:r>
        <w:rPr>
          <w:rFonts w:ascii="仿宋" w:eastAsia="仿宋" w:hAnsi="仿宋" w:hint="eastAsia"/>
          <w:color w:val="000000"/>
          <w:kern w:val="0"/>
          <w:sz w:val="32"/>
          <w:szCs w:val="32"/>
        </w:rPr>
        <w:t>卫健委重点</w:t>
      </w:r>
      <w:proofErr w:type="gramEnd"/>
      <w:r>
        <w:rPr>
          <w:rFonts w:ascii="仿宋" w:eastAsia="仿宋" w:hAnsi="仿宋" w:hint="eastAsia"/>
          <w:color w:val="000000"/>
          <w:kern w:val="0"/>
          <w:sz w:val="32"/>
          <w:szCs w:val="32"/>
        </w:rPr>
        <w:t>对医疗机构的门诊楼、住院部等人员密集场所及重要建筑进行抗震性能普查、鉴定，对不满足抗震设防标准的进行加固，消减抗震安全风险隐患。</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（五）交通生命线工程</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重点对我镇县道、乡村道路等重要交通要道，桥梁、涵洞等控制性工程，车站等交通枢纽重要建（构）</w:t>
      </w:r>
      <w:proofErr w:type="gramStart"/>
      <w:r>
        <w:rPr>
          <w:rFonts w:ascii="仿宋" w:eastAsia="仿宋" w:hAnsi="仿宋" w:hint="eastAsia"/>
          <w:color w:val="000000"/>
          <w:kern w:val="0"/>
          <w:sz w:val="32"/>
          <w:szCs w:val="32"/>
        </w:rPr>
        <w:t>筑进行</w:t>
      </w:r>
      <w:proofErr w:type="gramEnd"/>
      <w:r>
        <w:rPr>
          <w:rFonts w:ascii="仿宋" w:eastAsia="仿宋" w:hAnsi="仿宋" w:hint="eastAsia"/>
          <w:color w:val="000000"/>
          <w:kern w:val="0"/>
          <w:sz w:val="32"/>
          <w:szCs w:val="32"/>
        </w:rPr>
        <w:t>抗震性能普查、鉴定，对不满足抗震设防标准的</w:t>
      </w:r>
      <w:r>
        <w:rPr>
          <w:rFonts w:ascii="仿宋" w:eastAsia="仿宋" w:hAnsi="仿宋" w:hint="eastAsia"/>
          <w:color w:val="000000"/>
          <w:kern w:val="0"/>
          <w:sz w:val="32"/>
          <w:szCs w:val="32"/>
        </w:rPr>
        <w:t>进行加固，消减抗震安全风险隐患。优先选取典型桥梁开展试点，进行补强加固，总结经验，逐步推广实施。</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t>（六）水库大坝</w:t>
      </w:r>
    </w:p>
    <w:p w:rsidR="00793501" w:rsidRDefault="00A374CC">
      <w:pPr>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重点对辖区内的水库大坝等重要建（构）筑物进行抗震性能普查、鉴定，对不满足抗震设防标准的进行加固，消减抗震安全风险隐患。</w:t>
      </w:r>
    </w:p>
    <w:p w:rsidR="00793501" w:rsidRDefault="00A374CC">
      <w:pPr>
        <w:widowControl/>
        <w:shd w:val="clear" w:color="auto" w:fill="FFFFFF"/>
        <w:adjustRightInd w:val="0"/>
        <w:snapToGrid w:val="0"/>
        <w:spacing w:line="560" w:lineRule="exact"/>
        <w:ind w:firstLineChars="200" w:firstLine="640"/>
        <w:rPr>
          <w:rFonts w:ascii="方正楷体_GBK" w:eastAsia="方正楷体_GBK" w:hAnsi="仿宋"/>
          <w:color w:val="000000"/>
          <w:kern w:val="0"/>
          <w:sz w:val="32"/>
          <w:szCs w:val="32"/>
        </w:rPr>
      </w:pPr>
      <w:r>
        <w:rPr>
          <w:rFonts w:ascii="方正楷体_GBK" w:eastAsia="方正楷体_GBK" w:hAnsi="仿宋" w:hint="eastAsia"/>
          <w:color w:val="000000"/>
          <w:kern w:val="0"/>
          <w:sz w:val="32"/>
          <w:szCs w:val="32"/>
        </w:rPr>
        <w:lastRenderedPageBreak/>
        <w:t>（七）危化品厂库</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重点对危险化学品厂库开展风险排查和评估，对不满足抗震设防</w:t>
      </w:r>
      <w:r>
        <w:rPr>
          <w:rFonts w:ascii="仿宋" w:eastAsia="仿宋" w:hAnsi="仿宋"/>
          <w:color w:val="000000"/>
          <w:kern w:val="0"/>
          <w:sz w:val="32"/>
          <w:szCs w:val="32"/>
        </w:rPr>
        <w:t>要求的设施或存在严重风险隐患的危险化学品厂库进行补强加</w:t>
      </w:r>
      <w:r>
        <w:rPr>
          <w:rFonts w:ascii="仿宋" w:eastAsia="仿宋" w:hAnsi="仿宋"/>
          <w:color w:val="000000"/>
          <w:kern w:val="0"/>
          <w:sz w:val="32"/>
          <w:szCs w:val="32"/>
        </w:rPr>
        <w:t xml:space="preserve"> </w:t>
      </w:r>
      <w:r>
        <w:rPr>
          <w:rFonts w:ascii="仿宋" w:eastAsia="仿宋" w:hAnsi="仿宋"/>
          <w:color w:val="000000"/>
          <w:kern w:val="0"/>
          <w:sz w:val="32"/>
          <w:szCs w:val="32"/>
        </w:rPr>
        <w:t>固或异地</w:t>
      </w:r>
      <w:r>
        <w:rPr>
          <w:rFonts w:ascii="仿宋" w:eastAsia="仿宋" w:hAnsi="仿宋"/>
          <w:color w:val="000000"/>
          <w:kern w:val="0"/>
          <w:sz w:val="32"/>
          <w:szCs w:val="32"/>
        </w:rPr>
        <w:t>重建，提升危险化学品厂库抗震防灾能力，消减灾害风险隐患。</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六、进度安排</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2022</w:t>
      </w:r>
      <w:r>
        <w:rPr>
          <w:rFonts w:ascii="仿宋" w:eastAsia="仿宋" w:hAnsi="仿宋" w:hint="eastAsia"/>
          <w:color w:val="000000"/>
          <w:kern w:val="0"/>
          <w:sz w:val="32"/>
          <w:szCs w:val="32"/>
        </w:rPr>
        <w:t>年</w:t>
      </w:r>
      <w:r>
        <w:rPr>
          <w:rFonts w:ascii="仿宋" w:eastAsia="仿宋" w:hAnsi="仿宋" w:hint="eastAsia"/>
          <w:color w:val="000000"/>
          <w:kern w:val="0"/>
          <w:sz w:val="32"/>
          <w:szCs w:val="32"/>
        </w:rPr>
        <w:t>12</w:t>
      </w:r>
      <w:r>
        <w:rPr>
          <w:rFonts w:ascii="仿宋" w:eastAsia="仿宋" w:hAnsi="仿宋" w:hint="eastAsia"/>
          <w:color w:val="000000"/>
          <w:kern w:val="0"/>
          <w:sz w:val="32"/>
          <w:szCs w:val="32"/>
        </w:rPr>
        <w:t>月底前，完成各村抗震性能普查工作。</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2023</w:t>
      </w:r>
      <w:r>
        <w:rPr>
          <w:rFonts w:ascii="仿宋" w:eastAsia="仿宋" w:hAnsi="仿宋" w:hint="eastAsia"/>
          <w:color w:val="000000"/>
          <w:kern w:val="0"/>
          <w:sz w:val="32"/>
          <w:szCs w:val="32"/>
        </w:rPr>
        <w:t>年</w:t>
      </w:r>
      <w:r>
        <w:rPr>
          <w:rFonts w:ascii="仿宋" w:eastAsia="仿宋" w:hAnsi="仿宋" w:hint="eastAsia"/>
          <w:color w:val="000000"/>
          <w:kern w:val="0"/>
          <w:sz w:val="32"/>
          <w:szCs w:val="32"/>
        </w:rPr>
        <w:t>6</w:t>
      </w:r>
      <w:r>
        <w:rPr>
          <w:rFonts w:ascii="仿宋" w:eastAsia="仿宋" w:hAnsi="仿宋" w:hint="eastAsia"/>
          <w:color w:val="000000"/>
          <w:kern w:val="0"/>
          <w:sz w:val="32"/>
          <w:szCs w:val="32"/>
        </w:rPr>
        <w:t>月底前，完成抗震性能鉴定。</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2023</w:t>
      </w:r>
      <w:r>
        <w:rPr>
          <w:rFonts w:ascii="仿宋" w:eastAsia="仿宋" w:hAnsi="仿宋" w:hint="eastAsia"/>
          <w:color w:val="000000"/>
          <w:kern w:val="0"/>
          <w:sz w:val="32"/>
          <w:szCs w:val="32"/>
        </w:rPr>
        <w:t>年</w:t>
      </w:r>
      <w:r>
        <w:rPr>
          <w:rFonts w:ascii="仿宋" w:eastAsia="仿宋" w:hAnsi="仿宋" w:hint="eastAsia"/>
          <w:color w:val="000000"/>
          <w:kern w:val="0"/>
          <w:sz w:val="32"/>
          <w:szCs w:val="32"/>
        </w:rPr>
        <w:t>12</w:t>
      </w:r>
      <w:r>
        <w:rPr>
          <w:rFonts w:ascii="仿宋" w:eastAsia="仿宋" w:hAnsi="仿宋" w:hint="eastAsia"/>
          <w:color w:val="000000"/>
          <w:kern w:val="0"/>
          <w:sz w:val="32"/>
          <w:szCs w:val="32"/>
        </w:rPr>
        <w:t>月底前，建立镇、村两级房屋设施（构筑物）抗震风险基础数据库，并确定需进行抗震加固的项目名单，提出抗震加固的分步实施计划。</w:t>
      </w:r>
    </w:p>
    <w:p w:rsidR="00793501" w:rsidRDefault="00A374CC">
      <w:pPr>
        <w:widowControl/>
        <w:shd w:val="clear" w:color="auto" w:fill="FFFFFF"/>
        <w:adjustRightInd w:val="0"/>
        <w:snapToGrid w:val="0"/>
        <w:spacing w:line="560" w:lineRule="exact"/>
        <w:ind w:firstLineChars="200" w:firstLine="640"/>
        <w:rPr>
          <w:rFonts w:ascii="仿宋" w:eastAsia="仿宋" w:hAnsi="仿宋"/>
          <w:color w:val="333333"/>
          <w:kern w:val="0"/>
          <w:sz w:val="32"/>
          <w:szCs w:val="32"/>
        </w:rPr>
      </w:pPr>
      <w:r>
        <w:rPr>
          <w:rFonts w:ascii="仿宋" w:eastAsia="仿宋" w:hAnsi="仿宋" w:hint="eastAsia"/>
          <w:color w:val="000000"/>
          <w:kern w:val="0"/>
          <w:sz w:val="32"/>
          <w:szCs w:val="32"/>
        </w:rPr>
        <w:t>2024</w:t>
      </w:r>
      <w:r>
        <w:rPr>
          <w:rFonts w:ascii="仿宋" w:eastAsia="仿宋" w:hAnsi="仿宋" w:hint="eastAsia"/>
          <w:color w:val="000000"/>
          <w:kern w:val="0"/>
          <w:sz w:val="32"/>
          <w:szCs w:val="32"/>
        </w:rPr>
        <w:t>年开始，按计划分类推进全镇抗震加固工作，构建长效机制。</w:t>
      </w:r>
    </w:p>
    <w:p w:rsidR="00793501" w:rsidRDefault="00A374CC">
      <w:pPr>
        <w:widowControl/>
        <w:shd w:val="clear" w:color="auto" w:fill="FFFFFF"/>
        <w:adjustRightInd w:val="0"/>
        <w:snapToGrid w:val="0"/>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七、保障措施</w:t>
      </w:r>
    </w:p>
    <w:p w:rsidR="00793501" w:rsidRDefault="00A374CC">
      <w:pPr>
        <w:shd w:val="clear" w:color="auto" w:fill="FFFFFF"/>
        <w:adjustRightInd w:val="0"/>
        <w:snapToGrid w:val="0"/>
        <w:spacing w:line="560"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rPr>
        <w:t>（一）加强组织领导。</w:t>
      </w:r>
      <w:r>
        <w:rPr>
          <w:rFonts w:ascii="仿宋" w:eastAsia="仿宋" w:hAnsi="仿宋" w:hint="eastAsia"/>
          <w:color w:val="000000"/>
          <w:kern w:val="0"/>
          <w:sz w:val="32"/>
          <w:szCs w:val="32"/>
        </w:rPr>
        <w:t>各村要进一步提高政治站位，充分认清加强自然灾害防治能力建设的重大意义，切实把开展地震易发区房屋设施加固改造工作作为一</w:t>
      </w:r>
      <w:r>
        <w:rPr>
          <w:rFonts w:ascii="仿宋" w:eastAsia="仿宋" w:hAnsi="仿宋" w:hint="eastAsia"/>
          <w:color w:val="000000"/>
          <w:kern w:val="0"/>
          <w:sz w:val="32"/>
          <w:szCs w:val="32"/>
        </w:rPr>
        <w:t>件大事，从讲政治、讲大局的高度，抓好我镇地震易发区实施房屋设施加固工程各项措施的落实，真正做到思想重视、组织有力、责任明确、工作到位。</w:t>
      </w:r>
    </w:p>
    <w:p w:rsidR="00793501" w:rsidRDefault="00A374CC">
      <w:pPr>
        <w:shd w:val="clear" w:color="auto" w:fill="FFFFFF"/>
        <w:adjustRightInd w:val="0"/>
        <w:snapToGrid w:val="0"/>
        <w:spacing w:line="560"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rPr>
        <w:t>（二）落实资金保障。</w:t>
      </w:r>
      <w:r>
        <w:rPr>
          <w:rFonts w:ascii="仿宋" w:eastAsia="仿宋" w:hAnsi="仿宋" w:hint="eastAsia"/>
          <w:color w:val="000000"/>
          <w:kern w:val="0"/>
          <w:sz w:val="32"/>
          <w:szCs w:val="32"/>
        </w:rPr>
        <w:t>工程实施所需资金通过政府投入、社会资金多渠道筹集。各村要积极向上级各相关部门争取项目、资金支持。农村危旧房改造、医院基础设施建设、危桥加固、农村中小学校</w:t>
      </w:r>
      <w:proofErr w:type="gramStart"/>
      <w:r>
        <w:rPr>
          <w:rFonts w:ascii="仿宋" w:eastAsia="仿宋" w:hAnsi="仿宋" w:hint="eastAsia"/>
          <w:color w:val="000000"/>
          <w:kern w:val="0"/>
          <w:sz w:val="32"/>
          <w:szCs w:val="32"/>
        </w:rPr>
        <w:t>舍安全</w:t>
      </w:r>
      <w:proofErr w:type="gramEnd"/>
      <w:r>
        <w:rPr>
          <w:rFonts w:ascii="仿宋" w:eastAsia="仿宋" w:hAnsi="仿宋" w:hint="eastAsia"/>
          <w:color w:val="000000"/>
          <w:kern w:val="0"/>
          <w:sz w:val="32"/>
          <w:szCs w:val="32"/>
        </w:rPr>
        <w:t>保障等相关类型专项应在政策允</w:t>
      </w:r>
      <w:r>
        <w:rPr>
          <w:rFonts w:ascii="仿宋" w:eastAsia="仿宋" w:hAnsi="仿宋" w:hint="eastAsia"/>
          <w:color w:val="000000"/>
          <w:kern w:val="0"/>
          <w:sz w:val="32"/>
          <w:szCs w:val="32"/>
        </w:rPr>
        <w:lastRenderedPageBreak/>
        <w:t>许范围内向地震重点危险区的房屋设施加固工程倾斜。涉及房屋设施的主体为企业的，鼓励其加大改造相关投入。</w:t>
      </w:r>
    </w:p>
    <w:p w:rsidR="00793501" w:rsidRDefault="00A374CC">
      <w:pPr>
        <w:widowControl/>
        <w:shd w:val="clear" w:color="auto" w:fill="FFFFFF"/>
        <w:adjustRightInd w:val="0"/>
        <w:snapToGrid w:val="0"/>
        <w:spacing w:line="560" w:lineRule="exact"/>
        <w:ind w:firstLineChars="200" w:firstLine="643"/>
        <w:rPr>
          <w:rFonts w:ascii="仿宋" w:eastAsia="仿宋" w:hAnsi="仿宋"/>
          <w:color w:val="333333"/>
          <w:kern w:val="0"/>
          <w:sz w:val="32"/>
          <w:szCs w:val="32"/>
        </w:rPr>
      </w:pPr>
      <w:r>
        <w:rPr>
          <w:rFonts w:ascii="仿宋" w:eastAsia="仿宋" w:hAnsi="仿宋" w:hint="eastAsia"/>
          <w:b/>
          <w:bCs/>
          <w:color w:val="000000"/>
          <w:kern w:val="0"/>
          <w:sz w:val="32"/>
          <w:szCs w:val="32"/>
        </w:rPr>
        <w:t>（三）做好技术保障。</w:t>
      </w:r>
      <w:r>
        <w:rPr>
          <w:rFonts w:ascii="仿宋" w:eastAsia="仿宋" w:hAnsi="仿宋" w:hint="eastAsia"/>
          <w:color w:val="000000"/>
          <w:kern w:val="0"/>
          <w:sz w:val="32"/>
          <w:szCs w:val="32"/>
        </w:rPr>
        <w:t>各村可通过自行组织实施、政府购买技术服务等多种形式开展普查工作，保证普查资料全面、真实、准确，为抗震加固工作的开展提供基础资料。省内有资质的工程设计单位、相关专业科研院所和高校以及建筑结构可靠性鉴定检测单位，可为抗震性能普查提供技术服务。抗震性能鉴定、加固方案设计和加固工程施工，必须按照现行基本建设程序的规定和要求开展，确保加固后的房屋设施达到抗震设防标准。</w:t>
      </w:r>
    </w:p>
    <w:p w:rsidR="00793501" w:rsidRDefault="00A374CC">
      <w:pPr>
        <w:widowControl/>
        <w:shd w:val="clear" w:color="auto" w:fill="FFFFFF"/>
        <w:adjustRightInd w:val="0"/>
        <w:snapToGrid w:val="0"/>
        <w:spacing w:line="560"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rPr>
        <w:t>（四）加强检查评估。</w:t>
      </w:r>
      <w:r>
        <w:rPr>
          <w:rFonts w:ascii="仿宋" w:eastAsia="仿宋" w:hAnsi="仿宋" w:hint="eastAsia"/>
          <w:color w:val="000000"/>
          <w:kern w:val="0"/>
          <w:sz w:val="32"/>
          <w:szCs w:val="32"/>
        </w:rPr>
        <w:t>镇各相关职能部门要按时限和要求督促本监管行业落实抗震性能调查、鉴定、加固等工作，并强化工程实施进度管理；各村要加强对工程质量、安全</w:t>
      </w:r>
      <w:r>
        <w:rPr>
          <w:rFonts w:ascii="仿宋" w:eastAsia="仿宋" w:hAnsi="仿宋" w:hint="eastAsia"/>
          <w:color w:val="000000"/>
          <w:kern w:val="0"/>
          <w:sz w:val="32"/>
          <w:szCs w:val="32"/>
        </w:rPr>
        <w:t>生产的监督管理，指导建设单位、施工单位、检测单位、鉴定单位、加固单位落实安全生产责任，组织开展“双随机</w:t>
      </w:r>
      <w:proofErr w:type="gramStart"/>
      <w:r>
        <w:rPr>
          <w:rFonts w:ascii="仿宋" w:eastAsia="仿宋" w:hAnsi="仿宋" w:hint="eastAsia"/>
          <w:color w:val="000000"/>
          <w:kern w:val="0"/>
          <w:sz w:val="32"/>
          <w:szCs w:val="32"/>
        </w:rPr>
        <w:t>一</w:t>
      </w:r>
      <w:proofErr w:type="gramEnd"/>
      <w:r>
        <w:rPr>
          <w:rFonts w:ascii="仿宋" w:eastAsia="仿宋" w:hAnsi="仿宋" w:hint="eastAsia"/>
          <w:color w:val="000000"/>
          <w:kern w:val="0"/>
          <w:sz w:val="32"/>
          <w:szCs w:val="32"/>
        </w:rPr>
        <w:t>公开”检查巡查，查处危害房屋设施安全的违法违规行为；各村要修订完善相关法规制度特别是农村民居建设的审批管理政策，将</w:t>
      </w:r>
      <w:r>
        <w:rPr>
          <w:rFonts w:ascii="仿宋" w:eastAsia="仿宋" w:hAnsi="仿宋" w:hint="eastAsia"/>
          <w:color w:val="000000"/>
          <w:kern w:val="0"/>
          <w:sz w:val="32"/>
          <w:szCs w:val="32"/>
        </w:rPr>
        <w:t>7</w:t>
      </w:r>
      <w:r>
        <w:rPr>
          <w:rFonts w:ascii="仿宋" w:eastAsia="仿宋" w:hAnsi="仿宋" w:hint="eastAsia"/>
          <w:color w:val="000000"/>
          <w:kern w:val="0"/>
          <w:sz w:val="32"/>
          <w:szCs w:val="32"/>
        </w:rPr>
        <w:t>度设防地区农房抗震设防要求纳入建房审批管控；镇综合行政执法局将建立定期巡查机制，联合镇各单对各村工程实施情况进行检查和评估。</w:t>
      </w:r>
    </w:p>
    <w:p w:rsidR="00793501" w:rsidRDefault="00793501"/>
    <w:sectPr w:rsidR="00793501">
      <w:pgSz w:w="11906" w:h="16838"/>
      <w:pgMar w:top="1440" w:right="1800" w:bottom="1440" w:left="1800" w:header="851" w:footer="680"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602E2"/>
    <w:rsid w:val="00793501"/>
    <w:rsid w:val="00A374CC"/>
    <w:rsid w:val="321800CB"/>
    <w:rsid w:val="61B6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kern w:val="0"/>
      <w:sz w:val="18"/>
      <w:szCs w:val="18"/>
    </w:rPr>
  </w:style>
  <w:style w:type="paragraph" w:styleId="a4">
    <w:name w:val="header"/>
    <w:basedOn w:val="a"/>
    <w:uiPriority w:val="99"/>
    <w:semiHidden/>
    <w:pPr>
      <w:pBdr>
        <w:bottom w:val="single" w:sz="6" w:space="1" w:color="auto"/>
      </w:pBdr>
      <w:tabs>
        <w:tab w:val="center" w:pos="4153"/>
        <w:tab w:val="right" w:pos="8306"/>
      </w:tabs>
      <w:snapToGrid w:val="0"/>
      <w:jc w:val="center"/>
    </w:pPr>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kern w:val="0"/>
      <w:sz w:val="18"/>
      <w:szCs w:val="18"/>
    </w:rPr>
  </w:style>
  <w:style w:type="paragraph" w:styleId="a4">
    <w:name w:val="header"/>
    <w:basedOn w:val="a"/>
    <w:uiPriority w:val="99"/>
    <w:semiHidden/>
    <w:pPr>
      <w:pBdr>
        <w:bottom w:val="single" w:sz="6" w:space="1" w:color="auto"/>
      </w:pBdr>
      <w:tabs>
        <w:tab w:val="center" w:pos="4153"/>
        <w:tab w:val="right" w:pos="8306"/>
      </w:tabs>
      <w:snapToGrid w:val="0"/>
      <w:jc w:val="center"/>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党政办</dc:creator>
  <cp:lastModifiedBy>Windows 用户</cp:lastModifiedBy>
  <cp:revision>2</cp:revision>
  <dcterms:created xsi:type="dcterms:W3CDTF">2021-05-26T07:37:00Z</dcterms:created>
  <dcterms:modified xsi:type="dcterms:W3CDTF">2021-12-16T03:22:00Z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7DDCD502DB394BD891A70DC10D59479F</vt:lpwstr>
  </property>
</Properties>
</file>