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bookmarkStart w:id="0" w:name="bookmark7"/>
      <w:bookmarkStart w:id="1" w:name="bookmark8"/>
      <w:bookmarkStart w:id="2" w:name="bookmark6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lang w:val="en-US" w:eastAsia="zh-CN"/>
        </w:rPr>
        <w:t>黑林镇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关于全面推行林长制的实施意见</w:t>
      </w:r>
      <w:bookmarkEnd w:id="0"/>
      <w:bookmarkEnd w:id="1"/>
      <w:bookmarkEnd w:id="2"/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为深入践行习近平生态文明思想，建立健全森林、湿地等生态资源保护发展长效机制，根据《中共中央办公厅国务院办公厅印发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关于全面推行林长制的意见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的通知》《省委办公厅省政府办公厅印发关于全面推行林长制实施意见的通知》《江苏省林业局关于推进林长制试点工作的通知》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区委办公室区政府办公室印发&lt;赣榆区关于全面推行林长制的实施意见&gt;的通知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，现就我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全面推行林长制，制定以下实施意见。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―、总体要求及基本原则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总体要求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深入贯彻习近平生态文明思想，以保障生态安全为导向，以培育森林资源为基础，以推动绿色富民为重点，构建党政同责、属地负责、部门协同、源头治理、全域覆盖的长效机制，着力健全职责分明、共保联治、监管有力、奖惩严明的镇、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级林长制体系，推动全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绿色发展，建设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果香黑林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基本原则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坚持生态优先、保护为主。全面落实森林法等法律法规，建立健全最严格的森林资源保护制度，加强生态保护修复，保护生物多样性，增强森林生态系统的稳定性。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坚持绿色发展、生态惠民。牢固树立和践行绿水青山就是金山银山的理念，积极推进生态产业化、产业生态化，不断满足人民群众对优美生态环境、优良生态产品、优质生态服务的需求。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坚持问题导向、因地制宜。针对不同区域森林生态系统保护管 理的突出问题，坚持分类施策、科学管理、综合治理，宜林则林，全面提升森林资源的生态、经济和社会功能。通过林长制，着力破解森林资源保护发展方面的体制机制问题。在学习借鉴其他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成功经验及做法的基础上，立足我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实际，推行林长制。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坚持严格保护、维护安全。严格保护森林资源、古树名木资源及湿地资源，严厉打击非法占用林地、湿地、盗伐和乱砍滥伐等违法行为，加大森林防火及林业有害生物防治力度，巩固生态文明建设成果，维护森林资源安全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坚持党委领导、部门联动。加强党委领导，建立健全以党政领导负责制为核心的责任体系，明确各级林长的森林资源保护发展职责，强化工作措施，统筹各方力量，形成部门各负其责、齐抓共管、层层落实的工作格局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坚持强化监督、严格考核。依法治林管林，建立健全造林绿化、资源保护目标考核和责任追究制度，拓展公众参与渠道，营造全社会尊重自然、爱林护绿的良好氛围。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二、组织体系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全面建立镇、村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级林长制体系，构建责任明确、协调有序、监管严格、保障有力的保护管理新机制。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分级设立林长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级设立总林长，由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镇党委政府主要领导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担任；设立副总林长，由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镇人大主席和镇党委委员、副镇长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担任；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镇三套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班子其他成员担任林长。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村设立林长和副林长。各村结合本地实际，可参照镇林长制组织体系成立相应组织。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设立林长和副林长，分别由村党组织书记、村委会主任和村党组织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书记（或副主任）担任。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成立林长制工作领导小组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黑林镇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林长制工作领导小组”，由总林长（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镇党委书记、镇长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）任双组长，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镇三套班子其他成员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任副组长。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镇党政办、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、宣传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办、派出所、自然资源所、农经中心、农技中心、综合行政执法局、安监局、民政办、供电所、卫生院、市场监督管理局黑林分局、水利站、文化站、农路办主要负责人为成员。镇林长制工作领导小组在镇自然资源和规划所设办公室，由镇分管领导兼任办公室主任，镇自然资源和规划所主要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责人任办公室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主任。各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根据实际情况，可成立相应的“林长制工作领导小组”。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工作职责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8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级总林长负责组织领导全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森林等生态资源保护发展工 作,对全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林长制工作实施总督导，牵头组织协调解决突岀问题。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级副总林长负责协助总林长工作。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林长制办公室负责全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林 长制的组织实施工作。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推行林长制协作会议制度，原则上每年开会不少于1次。重大事项，总林长、副总林长随时召开专题会议研究。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各级林长负责本辖区内森林资源保护发展工作，落实保护发 展森林资源目标责任制；围绕森林覆盖率、森林蓄积量、林种树 种结构优化等林业发展主要目标，因地制宜组织制定森林资源保 护发展规划和年度实施计划，确保森林资源总量保持稳定、质量 持续提高、功能稳步提升；研究决定林业发展重大事项，依法全面保护森林资源，推动生态保护修复，组织落实森林防灭火、重 大有害生物防治责任和措施，强化林业行政执法；协调解决林长制推行过程中的重大问题，牵头组织督促检查、绩效考核，强化 激励与问责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三、主要任务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加强森林资源保护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强化森林资源保护管理，严守生态保护红线、环境质量底线和资源利用上线。强化森林采伐限额和使用林地定额管理，严格林地用途管制，加强重点生态功能区和环境脆弱区的森林资源保护，禁止毁林开垦。强化生态公益林保护和“占补平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理，完善落实各级财政森林生态效益补偿和标准增长制度。强化森林督查，严厉打击破坏森林资源的违法犯罪行为。建立健全自然保护地体系。强化野生动植物及其生境和古树名木保护，维护生物多样性。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）推进林业生态修复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依据国土空间规划，科学划定林业生态用地。实施森林植被恢复、生态防护林和农田林网等重大生态工程，构建绿色生态景观廊道。实施废弃厂矿、污染土地、石质山地等区域造林复绿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加快生态修复。推进国家森林城市建设，完善森林城市功能。推进绿美村庄建设，助力乡村振兴。广泛开展植树造林，优化林种树种结构，推进“互联网+全民义务植树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”基地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建设，提升国土绿化水平。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）提升森林经营水平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立以森林经营为核心的森林资源质量提升制度体系，全面推进森林经营方案编制与实施。坚持国土绿化与珍贵化彩色化效益化有机结合，加强珍贵用材树种和优良乡土树种培育，开展退化林修复和低效林改造，提高林分蓄积量、碳储量和生态服务功能。着力发展林木种苗、木本油料、特色经济林、林下种养殖和森林旅游康养等绿色富民产业，提高林业对绿色发展和乡村振兴的贡献率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）科学防控森林灾害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健全重大林业有害生物灾害防治地方政府负责制，将林业有害生物灾害纳入防灾减灾救灾体系，强化重大林业有害生物监管和联防联治机制，重点做好松材线虫病、美国白蛾等检疫性有害生物防控工作。严格落实森林防火属地管理责任，健全联防联控机制，加强预警监测体系建设，加快防火基础设施建设，提升火灾综合防控能力。加强陆生野生动物疫源疫病监测防控，稳妥处置突发疫情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）持续深化改革创新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加强国有森林资源资产管理，完善考核激励机制，开展国有林场现代化建设试点，推进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“智慧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林场”建设。深化集体林权制度改革，加快集体林权流转交易，增加林农资产性收益。健全完善林权抵押质押制度，引导社会资本参与森林资源保护发展。逐步健全政策性森林保险制度，力争生态公益林综合保险全覆盖。不断推进简政放权，优化审批流程，提高行政审批效能，强化事中事后监管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）严格执法监督管理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坚持依法治林，做到有法可依、有章可循。加强林业执法队伍建设，强化林业行政执法，建立行政执法、刑事司法、公益诉讼相衔接的会商工作机制。充分利用现代信息技术手段，构建森林资源智能化管理信息平台，打造全方位、多角度、天空地一体化的监测网络体系，不断强化森林资源“一张图”“一套数”动态监测，及时掌握资源动态变化，提高森林资源保护监督管理水平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）加强基层能力建设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充分发挥生态护林员等管护人员作用，实现网格化管理，推动森林资源保护责任措施落实落地。加大国有林场和重点林区基础设施建设力度，进一步完善通讯、电力、供水等林业发展必需设施。健全森林防火队伍，提高防火专业装备水平。探索建立新 型林业社会化服务体系，整合管理资源，合理设置镇级林业服务机构，强化物资经费保障，提升林业管理与服务水平。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四、保障措施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加强组织领导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作为推行林长制的责任主体，要抓紧制定出台工作方案、相关制度措施和考核办法，切实加强组织领导，狠抓责任落实，做到组织体系和责任落实到位、规章制度和政策措施到位、督促检查和考核奖惩到位，确保全区林长制顺利实施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健全工作机制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8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建立健全林长制工作领导小组制度、信息公开制度、部门协作制度、督查巡查制度，完善考核评估办法。编制林长工作手册, 规范林长检查、协调、督察、考核和信息通报等行为。建立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“林长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工作联系单”，对检查发现、群众举报的问题，及时进行交办和督办，确保事事有着落、件件有回音。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.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广泛宣传发动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要做好全面推行林长制工作的宣传教育和舆论引导，加强森林文化、自然遗产等生态文化宣传，围绕植树节、爱鸟周等重要节点组织形式多样的专题宣传，营造全社会关注森林资源保护发展的良好氛围。通过推行林长制信息发布平台，向社会公告林长名单，在责任区域显著位置设置林长公示牌，标明林长职责、森林资源概况、保护发展目标、监督电话等内容，接受社会监督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强化督导考核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将林长制工作纳入全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高质量发展年度考核，上级林长负责组织对下级林长的考核，考核结果报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党委政府，并以适当方式进行通报，同时报组织部门作为党政领导班子和领导干部综合评价、选拔任用、责任追究、离任审计的重要依据。落实党政领导干部生态环境损害责任终身追究制，对造成森林资源严重破坏的，严格按照有关规定追究责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加大政策扶持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完善森林资源生态保护修复财政扶持政策，加大公共财政投入力度，统筹安排有关专项资金，建立市场化、多元化资金投入机制，鼓励和引导社会资金投入，保障森林资源保护发展项目经费及林长制工作经费的落实。加强审计监督，规范资金使用。探索分级负责、分类管理的森林资源保护发展模式，积极培育市场主体，充分激发市场活力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村、各单位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在推行林长制过程中，重大情况要及时报告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镇党委政府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60" w:line="527" w:lineRule="exact"/>
        <w:ind w:left="0" w:right="0" w:firstLine="660"/>
        <w:jc w:val="both"/>
        <w:rPr>
          <w:color w:val="000000"/>
          <w:spacing w:val="0"/>
          <w:w w:val="100"/>
          <w:position w:val="0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黑林镇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林长制工作领导小组成员名单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850" w:gutter="0"/>
          <w:pgNumType w:fmt="numberInDash"/>
          <w:cols w:space="0" w:num="1"/>
          <w:docGrid w:type="lines" w:linePitch="323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级林长及责任单位分工方案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lang w:val="en-US" w:eastAsia="zh-CN"/>
        </w:rPr>
        <w:t>黑林镇林长制工作领导小组成员名单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  谌廷纯  镇党委书记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韦婕妤  党委副书记、镇长</w:t>
      </w:r>
    </w:p>
    <w:p>
      <w:pPr>
        <w:tabs>
          <w:tab w:val="left" w:pos="2100"/>
        </w:tabs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:   程中祥  人大主席</w:t>
      </w:r>
    </w:p>
    <w:p>
      <w:pPr>
        <w:tabs>
          <w:tab w:val="left" w:pos="2100"/>
        </w:tabs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颜景杰  纪委书记</w:t>
      </w:r>
    </w:p>
    <w:p>
      <w:pPr>
        <w:tabs>
          <w:tab w:val="left" w:pos="2100"/>
        </w:tabs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朱家永  党委委员、副镇长</w:t>
      </w:r>
    </w:p>
    <w:p>
      <w:pPr>
        <w:tabs>
          <w:tab w:val="left" w:pos="2100"/>
        </w:tabs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  华  副镇长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哲  副镇长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谭斌兴  副镇长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耿晓晨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组织委员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  达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宣传委员、财政所所长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蒋志超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政法委员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于  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党委委员、武装部部长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政   党委秘书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侍述念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派出所所长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柏干祥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自然资源所所长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阮洪河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农经中心主任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农技中心主任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徐大青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安监所负责人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冯之松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民政助理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穆建修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供电所所长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陈学强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卫生院院长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李怀峰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综合行政执法局负责人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王春阳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市场监督管理局黑林分局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韩宝松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水利站站长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刘家平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文化站负责人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赵德伟   司法所所长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单建清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农路站站长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850" w:gutter="0"/>
          <w:pgNumType w:fmt="numberInDash"/>
          <w:cols w:space="0" w:num="1"/>
          <w:docGrid w:type="lines" w:linePitch="323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领导小组下设办公室，办公地点设在镇自然资源所，由朱家永同志兼任办公室主任，柏干祥同志兼任办公室副主任。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lang w:val="en-US" w:eastAsia="zh-CN"/>
        </w:rPr>
        <w:t>镇级林长及责任单位分工方案</w:t>
      </w:r>
    </w:p>
    <w:tbl>
      <w:tblPr>
        <w:tblStyle w:val="7"/>
        <w:tblW w:w="8985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625"/>
        <w:gridCol w:w="1634"/>
        <w:gridCol w:w="1704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镇三套班子成员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责任区域</w:t>
            </w:r>
          </w:p>
        </w:tc>
        <w:tc>
          <w:tcPr>
            <w:tcW w:w="17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联络员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谭斌兴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秦埠地村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李浩川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市场监督分局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兴隆村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农路站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单  达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大树村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吴  涛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自然资源所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山前村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朱家永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李良庄村</w:t>
            </w:r>
          </w:p>
        </w:tc>
        <w:tc>
          <w:tcPr>
            <w:tcW w:w="17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赵德伟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颜景杰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石沟村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韩晓峰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自然资源所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吴山村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农技中心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刘  哲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阚家岭村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张  婷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芦山村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农技中心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于  刚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大赤涧村</w:t>
            </w:r>
          </w:p>
        </w:tc>
        <w:tc>
          <w:tcPr>
            <w:tcW w:w="17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范  巧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自然资源所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耿晓晨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青河村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孙  帅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河西村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民政办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闫  华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汪子头村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仲启委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安监局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东康邑村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安监局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阮洪河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新埠地村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李  超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农经中心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富林村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农经中心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兴林村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农经中心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蒋志超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南康邑村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柏任才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北康邑村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侍述念</w:t>
            </w: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黑林村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谷  浩</w:t>
            </w: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镇东村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派出所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850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D0DD8"/>
    <w:rsid w:val="52D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 #2|1"/>
    <w:basedOn w:val="1"/>
    <w:uiPriority w:val="0"/>
    <w:pPr>
      <w:widowControl w:val="0"/>
      <w:shd w:val="clear" w:color="auto" w:fill="auto"/>
      <w:spacing w:after="500" w:line="60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2021-11-03T07:14:00Z</dcterms:created>
  <dc:creator>李政</dc:creator>
  <cp:lastModifiedBy>李政</cp:lastModifiedBy>
  <dcterms:modified xsi:type="dcterms:W3CDTF">2021-11-03T07:15:15Z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E5829C448DF843ABA3458C71FD99054E</vt:lpwstr>
  </property>
</Properties>
</file>