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4A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建设项目环境影响评价信息公告内容（第一次）</w:t>
      </w:r>
    </w:p>
    <w:p w14:paraId="6CCBA153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项目环保公众参与公告</w:t>
      </w:r>
    </w:p>
    <w:p w14:paraId="7374909B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江苏海州湾船业有限公司</w:t>
      </w:r>
      <w:r>
        <w:rPr>
          <w:rFonts w:ascii="Times New Roman" w:hAnsi="Times New Roman" w:cs="Times New Roman"/>
          <w:szCs w:val="21"/>
        </w:rPr>
        <w:t>委托江苏智盛环境科技有限公司开展对“</w:t>
      </w:r>
      <w:r>
        <w:rPr>
          <w:rFonts w:hint="eastAsia" w:ascii="Times New Roman" w:hAnsi="Times New Roman" w:cs="Times New Roman"/>
          <w:szCs w:val="21"/>
        </w:rPr>
        <w:t>江苏海州湾船业有限公司拆船项目</w:t>
      </w:r>
      <w:r>
        <w:rPr>
          <w:rFonts w:ascii="Times New Roman" w:hAnsi="Times New Roman" w:cs="Times New Roman"/>
          <w:szCs w:val="21"/>
        </w:rPr>
        <w:t>”的环境影响评价。根据国家法规及规定，向公众进行第一次信息发布。</w:t>
      </w:r>
    </w:p>
    <w:p w14:paraId="1641613A">
      <w:pPr>
        <w:spacing w:line="440" w:lineRule="exact"/>
        <w:ind w:firstLine="422" w:firstLine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一、项目概况</w:t>
      </w:r>
    </w:p>
    <w:p w14:paraId="081E91EF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项目名称：</w:t>
      </w:r>
      <w:bookmarkStart w:id="0" w:name="OLE_LINK215"/>
      <w:r>
        <w:rPr>
          <w:rFonts w:hint="eastAsia" w:ascii="Times New Roman" w:hAnsi="Times New Roman" w:cs="Times New Roman"/>
          <w:szCs w:val="21"/>
        </w:rPr>
        <w:t>江苏海州湾船业有限公司拆船项目</w:t>
      </w:r>
      <w:bookmarkEnd w:id="0"/>
    </w:p>
    <w:p w14:paraId="3BAE69A9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项目投资：10</w:t>
      </w:r>
      <w:r>
        <w:rPr>
          <w:rFonts w:hint="eastAsia" w:ascii="Times New Roman" w:hAnsi="Times New Roman" w:cs="Times New Roman"/>
          <w:szCs w:val="21"/>
        </w:rPr>
        <w:t>000万元</w:t>
      </w:r>
    </w:p>
    <w:p w14:paraId="09236428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建设内容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</w:rPr>
        <w:t>年拆解50艘船舶（含散货船、集装箱船、钢制渔船），配备80人专业团队，在现有厂区，利用现有龙门吊、船台等，新增叉车、割炬、汽车吊、液压剪、抓机、破碎机等配套设备，初期设备投资约1亿元。工艺流程：靠泊→预处理→拆解→分类→存储→处置。</w:t>
      </w:r>
    </w:p>
    <w:p w14:paraId="64B22B97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建设地点：</w:t>
      </w:r>
      <w:r>
        <w:rPr>
          <w:rFonts w:hint="eastAsia" w:ascii="Times New Roman" w:hAnsi="Times New Roman" w:cs="Times New Roman"/>
          <w:szCs w:val="21"/>
        </w:rPr>
        <w:t>连云港市赣榆区海头镇海脐村。</w:t>
      </w:r>
    </w:p>
    <w:p w14:paraId="54E1AEA0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建设性质：</w:t>
      </w:r>
      <w:r>
        <w:rPr>
          <w:rFonts w:hint="eastAsia" w:ascii="Times New Roman" w:hAnsi="Times New Roman" w:cs="Times New Roman"/>
          <w:szCs w:val="21"/>
        </w:rPr>
        <w:t>改扩建</w:t>
      </w:r>
    </w:p>
    <w:p w14:paraId="5DD601B6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现有工程及其环境保护情况：</w:t>
      </w:r>
    </w:p>
    <w:p w14:paraId="01E797F6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废气：</w:t>
      </w:r>
    </w:p>
    <w:p w14:paraId="760C8798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有组织：船舶涂装产生的二甲苯废气经光氧活性炭一体机处理后由15m高排气简排放；危废暂存库配置了光氧一体机对危废暂存库产生的废气进行处置。等离子切割废气经集气罩收集后经布袋除尘器处理后经15m高排气简排放。</w:t>
      </w:r>
    </w:p>
    <w:p w14:paraId="35469DD9">
      <w:pPr>
        <w:spacing w:line="440" w:lineRule="exact"/>
        <w:ind w:firstLine="420" w:firstLineChars="200"/>
        <w:rPr>
          <w:rFonts w:ascii="Times New Roman" w:hAnsi="Times New Roman" w:cs="Times New Roman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szCs w:val="21"/>
        </w:rPr>
        <w:t>无组织：项目船舶进行涂装前需要对船体进行人工打磨，人工打磨会产生无组织粉尘；项目焊接时会产生焊接烟尘，采用移动式焊接烟尘除尘器处理焊接烟尘；</w:t>
      </w:r>
      <w:r>
        <w:rPr>
          <w:rFonts w:hint="eastAsia" w:ascii="Times New Roman" w:hAnsi="Times New Roman"/>
          <w:szCs w:val="21"/>
        </w:rPr>
        <w:t>等离子切割工段未收集的切割粉尘。项目厂区采取地面硬化、定期酒水等措施减少无组织废气产生。</w:t>
      </w:r>
    </w:p>
    <w:p w14:paraId="67827640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废水：现有项目无生产废水；生活废水经化粪池处理后，托环卫部门清运。项目实行雨污分流，全厂修理区域地面进行了硬化处置。设置了三座(总容积315m</w:t>
      </w:r>
      <w:r>
        <w:rPr>
          <w:rFonts w:hint="eastAsia" w:ascii="Times New Roman" w:hAnsi="Times New Roman" w:cs="Times New Roman"/>
          <w:szCs w:val="21"/>
          <w:vertAlign w:val="superscript"/>
        </w:rPr>
        <w:t>3</w:t>
      </w:r>
      <w:r>
        <w:rPr>
          <w:rFonts w:hint="eastAsia" w:ascii="Times New Roman" w:hAnsi="Times New Roman" w:cs="Times New Roman"/>
          <w:szCs w:val="21"/>
        </w:rPr>
        <w:t>)的雨水收集池。初期雨水经收集后回用于厂区洒水抑尘。</w:t>
      </w:r>
    </w:p>
    <w:p w14:paraId="3E8ECF79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固废：生活垃圾、含油污废棉纱委托环卫部门处置。边角料收集后外售。</w:t>
      </w:r>
    </w:p>
    <w:p w14:paraId="2A455753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废UV灯管、废活性炭、废机油、含油废水（隔油渣）、漆皮、油漆空桶委托资质单位定期转运处置。危险固体废物按《</w:t>
      </w:r>
      <w:bookmarkStart w:id="1" w:name="OLE_LINK193"/>
      <w:bookmarkStart w:id="2" w:name="OLE_LINK191"/>
      <w:bookmarkStart w:id="3" w:name="OLE_LINK192"/>
      <w:r>
        <w:rPr>
          <w:rFonts w:hint="eastAsia" w:ascii="Times New Roman" w:hAnsi="Times New Roman" w:cs="Times New Roman"/>
          <w:szCs w:val="21"/>
        </w:rPr>
        <w:t>危险废物贮存污染控制标准》</w:t>
      </w:r>
      <w:bookmarkEnd w:id="1"/>
      <w:bookmarkEnd w:id="2"/>
      <w:bookmarkEnd w:id="3"/>
      <w:r>
        <w:rPr>
          <w:rFonts w:hint="eastAsia" w:ascii="Times New Roman" w:hAnsi="Times New Roman" w:cs="Times New Roman"/>
          <w:szCs w:val="21"/>
        </w:rPr>
        <w:t>（GB18597-20</w:t>
      </w:r>
      <w:r>
        <w:rPr>
          <w:rFonts w:ascii="Times New Roman" w:hAnsi="Times New Roman" w:cs="Times New Roman"/>
          <w:szCs w:val="21"/>
        </w:rPr>
        <w:t>23</w:t>
      </w:r>
      <w:r>
        <w:rPr>
          <w:rFonts w:hint="eastAsia" w:ascii="Times New Roman" w:hAnsi="Times New Roman" w:cs="Times New Roman"/>
          <w:szCs w:val="21"/>
        </w:rPr>
        <w:t>）规范化设置，建立了相应的环境管理制度，厂区设置有一座20m</w:t>
      </w:r>
      <w:r>
        <w:rPr>
          <w:rFonts w:hint="eastAsia"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Cs w:val="21"/>
        </w:rPr>
        <w:t>危废库，企业目前危废每三月转运一次。符合国家相关标准要求。</w:t>
      </w:r>
    </w:p>
    <w:p w14:paraId="4EBF60D5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噪声：选取低噪设备、合理布局；局部消声、隔音；厂房隔音等。</w:t>
      </w:r>
    </w:p>
    <w:p w14:paraId="048ECEC4">
      <w:pPr>
        <w:spacing w:line="440" w:lineRule="exact"/>
        <w:ind w:firstLine="422" w:firstLine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二、</w:t>
      </w:r>
      <w:r>
        <w:rPr>
          <w:rFonts w:hint="eastAsia" w:ascii="Times New Roman" w:hAnsi="Times New Roman" w:cs="Times New Roman"/>
          <w:b/>
          <w:szCs w:val="21"/>
        </w:rPr>
        <w:t>建设单位名称和联系方式</w:t>
      </w:r>
    </w:p>
    <w:p w14:paraId="2174558E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建设单位：</w:t>
      </w:r>
      <w:r>
        <w:rPr>
          <w:rFonts w:hint="eastAsia" w:ascii="Times New Roman" w:hAnsi="Times New Roman" w:cs="Times New Roman"/>
          <w:szCs w:val="21"/>
        </w:rPr>
        <w:t>江苏海州湾船业有限公司</w:t>
      </w:r>
    </w:p>
    <w:p w14:paraId="6E2897AC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联系方式：</w:t>
      </w:r>
      <w:bookmarkStart w:id="4" w:name="_Hlk148693746"/>
      <w:r>
        <w:rPr>
          <w:rFonts w:hint="eastAsia" w:ascii="Times New Roman" w:hAnsi="Times New Roman" w:cs="Times New Roman"/>
          <w:szCs w:val="21"/>
        </w:rPr>
        <w:t>尹总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15861285678</w:t>
      </w:r>
      <w:bookmarkEnd w:id="4"/>
    </w:p>
    <w:p w14:paraId="264F89B6">
      <w:pPr>
        <w:spacing w:line="440" w:lineRule="exact"/>
        <w:ind w:firstLine="422" w:firstLineChars="20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三</w:t>
      </w:r>
      <w:r>
        <w:rPr>
          <w:rFonts w:ascii="Times New Roman" w:hAnsi="Times New Roman" w:cs="Times New Roman"/>
          <w:b/>
          <w:szCs w:val="21"/>
        </w:rPr>
        <w:t>、项目环境影响评价承担单位</w:t>
      </w:r>
    </w:p>
    <w:p w14:paraId="5462D811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单位名称：江苏智盛环境科技有限公司</w:t>
      </w:r>
    </w:p>
    <w:p w14:paraId="1EFF0D0C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单位地址：连云港市</w:t>
      </w:r>
      <w:r>
        <w:rPr>
          <w:rFonts w:hint="eastAsia" w:ascii="Times New Roman" w:hAnsi="Times New Roman" w:cs="Times New Roman"/>
          <w:szCs w:val="21"/>
        </w:rPr>
        <w:t>海州</w:t>
      </w:r>
      <w:r>
        <w:rPr>
          <w:rFonts w:ascii="Times New Roman" w:hAnsi="Times New Roman" w:cs="Times New Roman"/>
          <w:szCs w:val="21"/>
        </w:rPr>
        <w:t>区朝阳</w:t>
      </w:r>
      <w:r>
        <w:rPr>
          <w:rFonts w:hint="eastAsia" w:ascii="Times New Roman" w:hAnsi="Times New Roman" w:cs="Times New Roman"/>
          <w:szCs w:val="21"/>
        </w:rPr>
        <w:t>东</w:t>
      </w:r>
      <w:r>
        <w:rPr>
          <w:rFonts w:ascii="Times New Roman" w:hAnsi="Times New Roman" w:cs="Times New Roman"/>
          <w:szCs w:val="21"/>
        </w:rPr>
        <w:t>路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5</w:t>
      </w:r>
      <w:r>
        <w:rPr>
          <w:rFonts w:hint="eastAsia" w:ascii="Times New Roman" w:hAnsi="Times New Roman" w:cs="Times New Roman"/>
          <w:szCs w:val="21"/>
        </w:rPr>
        <w:t>号</w:t>
      </w:r>
    </w:p>
    <w:p w14:paraId="39A43996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单位负责人：</w:t>
      </w:r>
      <w:r>
        <w:rPr>
          <w:rFonts w:hint="eastAsia" w:ascii="Times New Roman" w:hAnsi="Times New Roman" w:cs="Times New Roman"/>
          <w:szCs w:val="21"/>
        </w:rPr>
        <w:t>崔慧平</w:t>
      </w:r>
    </w:p>
    <w:p w14:paraId="1720B761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项目</w:t>
      </w:r>
      <w:r>
        <w:rPr>
          <w:rFonts w:hint="eastAsia" w:ascii="Times New Roman" w:hAnsi="Times New Roman" w:cs="Times New Roman"/>
          <w:szCs w:val="21"/>
        </w:rPr>
        <w:t>联系</w:t>
      </w:r>
      <w:r>
        <w:rPr>
          <w:rFonts w:ascii="Times New Roman" w:hAnsi="Times New Roman" w:cs="Times New Roman"/>
          <w:szCs w:val="21"/>
        </w:rPr>
        <w:t>人：</w:t>
      </w:r>
      <w:r>
        <w:rPr>
          <w:rFonts w:hint="eastAsia" w:ascii="Times New Roman" w:hAnsi="Times New Roman" w:cs="Times New Roman"/>
          <w:szCs w:val="21"/>
        </w:rPr>
        <w:t>程工</w:t>
      </w:r>
      <w:r>
        <w:rPr>
          <w:rFonts w:ascii="Times New Roman" w:hAnsi="Times New Roman" w:cs="Times New Roman"/>
          <w:szCs w:val="21"/>
        </w:rPr>
        <w:t>（电话0518-855</w:t>
      </w:r>
      <w:r>
        <w:rPr>
          <w:rFonts w:hint="eastAsia" w:ascii="Times New Roman" w:hAnsi="Times New Roman" w:cs="Times New Roman"/>
          <w:szCs w:val="21"/>
        </w:rPr>
        <w:t>2140</w:t>
      </w:r>
      <w:r>
        <w:rPr>
          <w:rFonts w:ascii="Times New Roman" w:hAnsi="Times New Roman" w:cs="Times New Roman"/>
          <w:szCs w:val="21"/>
        </w:rPr>
        <w:t>5）</w:t>
      </w:r>
    </w:p>
    <w:p w14:paraId="4426A9E2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电子信箱：cr20220517@qq.com</w:t>
      </w:r>
    </w:p>
    <w:p w14:paraId="1A5018F9">
      <w:pPr>
        <w:spacing w:line="440" w:lineRule="exact"/>
        <w:ind w:firstLine="422" w:firstLineChars="20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四</w:t>
      </w:r>
      <w:r>
        <w:rPr>
          <w:rFonts w:ascii="Times New Roman" w:hAnsi="Times New Roman" w:cs="Times New Roman"/>
          <w:b/>
          <w:szCs w:val="21"/>
        </w:rPr>
        <w:t>、</w:t>
      </w:r>
      <w:r>
        <w:rPr>
          <w:rFonts w:hint="eastAsia" w:ascii="Times New Roman" w:hAnsi="Times New Roman" w:cs="Times New Roman"/>
          <w:b/>
          <w:szCs w:val="21"/>
        </w:rPr>
        <w:t>公众意见表的网络链接</w:t>
      </w:r>
    </w:p>
    <w:p w14:paraId="042B282F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公众意见表详见附件</w:t>
      </w:r>
    </w:p>
    <w:p w14:paraId="1C5446E5">
      <w:pPr>
        <w:spacing w:line="440" w:lineRule="exact"/>
        <w:ind w:firstLine="422" w:firstLineChars="20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五</w:t>
      </w:r>
      <w:r>
        <w:rPr>
          <w:rFonts w:ascii="Times New Roman" w:hAnsi="Times New Roman" w:cs="Times New Roman"/>
          <w:b/>
          <w:szCs w:val="21"/>
        </w:rPr>
        <w:t>、</w:t>
      </w:r>
      <w:r>
        <w:rPr>
          <w:rFonts w:hint="eastAsia" w:ascii="Times New Roman" w:hAnsi="Times New Roman" w:cs="Times New Roman"/>
          <w:b/>
          <w:szCs w:val="21"/>
        </w:rPr>
        <w:t>提交公众意见表的方式和途径</w:t>
      </w:r>
    </w:p>
    <w:p w14:paraId="6830798F">
      <w:pPr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>即日起，公众可向建设单位、评价机构发送电子邮件、电话、信函等方式发表关于该建设项目及环评工作的意见看法(不接受与环境无关的问题)。</w:t>
      </w:r>
    </w:p>
    <w:p w14:paraId="26B44FE6"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电子邮箱：729792576@qq.com</w:t>
      </w:r>
    </w:p>
    <w:p w14:paraId="56C62DA2"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邮寄地址：连云港市赣榆区海头镇海脐村</w:t>
      </w:r>
    </w:p>
    <w:p w14:paraId="6A719F6B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尹总（收）  15861285678</w:t>
      </w:r>
    </w:p>
    <w:p w14:paraId="6774788E">
      <w:pPr>
        <w:spacing w:line="4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江苏海州湾船业有限公司</w:t>
      </w:r>
    </w:p>
    <w:p w14:paraId="3BADCB68">
      <w:pPr>
        <w:spacing w:line="440" w:lineRule="exact"/>
        <w:ind w:firstLine="420" w:firstLineChars="200"/>
        <w:jc w:val="right"/>
        <w:rPr>
          <w:szCs w:val="21"/>
        </w:rPr>
      </w:pPr>
      <w:r>
        <w:rPr>
          <w:rFonts w:ascii="Times New Roman" w:hAnsi="Times New Roman" w:cs="Times New Roman"/>
          <w:szCs w:val="21"/>
        </w:rPr>
        <w:t>2025年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23</w:t>
      </w:r>
      <w:bookmarkStart w:id="5" w:name="_GoBack"/>
      <w:bookmarkEnd w:id="5"/>
      <w:r>
        <w:rPr>
          <w:rFonts w:ascii="Times New Roman" w:hAnsi="Times New Roman" w:cs="Times New Roman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8"/>
    <w:rsid w:val="00022F30"/>
    <w:rsid w:val="000532E2"/>
    <w:rsid w:val="000876BE"/>
    <w:rsid w:val="000C4B14"/>
    <w:rsid w:val="000E37DB"/>
    <w:rsid w:val="00114247"/>
    <w:rsid w:val="00124FEC"/>
    <w:rsid w:val="00141A2C"/>
    <w:rsid w:val="001656F7"/>
    <w:rsid w:val="001C3087"/>
    <w:rsid w:val="001E2609"/>
    <w:rsid w:val="00251F25"/>
    <w:rsid w:val="00314B5E"/>
    <w:rsid w:val="00343E98"/>
    <w:rsid w:val="0039307F"/>
    <w:rsid w:val="003A23D3"/>
    <w:rsid w:val="004262EE"/>
    <w:rsid w:val="004561D6"/>
    <w:rsid w:val="00474E72"/>
    <w:rsid w:val="004C62E8"/>
    <w:rsid w:val="004E00C5"/>
    <w:rsid w:val="004E10DC"/>
    <w:rsid w:val="004F59FE"/>
    <w:rsid w:val="005221E3"/>
    <w:rsid w:val="00525037"/>
    <w:rsid w:val="00530542"/>
    <w:rsid w:val="005333B6"/>
    <w:rsid w:val="00544228"/>
    <w:rsid w:val="00556CC0"/>
    <w:rsid w:val="005900C5"/>
    <w:rsid w:val="005A489D"/>
    <w:rsid w:val="005D4B90"/>
    <w:rsid w:val="005F2665"/>
    <w:rsid w:val="00602546"/>
    <w:rsid w:val="00614D28"/>
    <w:rsid w:val="006277A8"/>
    <w:rsid w:val="00632EE7"/>
    <w:rsid w:val="006545F6"/>
    <w:rsid w:val="006712D0"/>
    <w:rsid w:val="00674C1D"/>
    <w:rsid w:val="00675771"/>
    <w:rsid w:val="006970FA"/>
    <w:rsid w:val="006B0114"/>
    <w:rsid w:val="006F3B76"/>
    <w:rsid w:val="006F6819"/>
    <w:rsid w:val="00707CF0"/>
    <w:rsid w:val="00711602"/>
    <w:rsid w:val="00733092"/>
    <w:rsid w:val="00735159"/>
    <w:rsid w:val="00744C80"/>
    <w:rsid w:val="00765F7B"/>
    <w:rsid w:val="007703B4"/>
    <w:rsid w:val="0079783E"/>
    <w:rsid w:val="007A073C"/>
    <w:rsid w:val="00814F41"/>
    <w:rsid w:val="00834B89"/>
    <w:rsid w:val="00881C4B"/>
    <w:rsid w:val="00896C81"/>
    <w:rsid w:val="00897965"/>
    <w:rsid w:val="008B2A0C"/>
    <w:rsid w:val="008F3A38"/>
    <w:rsid w:val="009033D5"/>
    <w:rsid w:val="00904D3B"/>
    <w:rsid w:val="009343D8"/>
    <w:rsid w:val="009709C9"/>
    <w:rsid w:val="009811B9"/>
    <w:rsid w:val="00993632"/>
    <w:rsid w:val="00996B2F"/>
    <w:rsid w:val="009B6858"/>
    <w:rsid w:val="009C5043"/>
    <w:rsid w:val="00A015A0"/>
    <w:rsid w:val="00A128B0"/>
    <w:rsid w:val="00A21D8B"/>
    <w:rsid w:val="00A327F5"/>
    <w:rsid w:val="00AC6F5B"/>
    <w:rsid w:val="00AE1B8A"/>
    <w:rsid w:val="00B26052"/>
    <w:rsid w:val="00B32BD6"/>
    <w:rsid w:val="00B446B7"/>
    <w:rsid w:val="00B9047B"/>
    <w:rsid w:val="00B9156A"/>
    <w:rsid w:val="00BB53E6"/>
    <w:rsid w:val="00BD1AEC"/>
    <w:rsid w:val="00BE3C0E"/>
    <w:rsid w:val="00C25A65"/>
    <w:rsid w:val="00CA00E1"/>
    <w:rsid w:val="00CB6835"/>
    <w:rsid w:val="00CC3FE2"/>
    <w:rsid w:val="00CF5618"/>
    <w:rsid w:val="00D606B3"/>
    <w:rsid w:val="00DA127E"/>
    <w:rsid w:val="00DF4ABA"/>
    <w:rsid w:val="00E45D18"/>
    <w:rsid w:val="00E5091E"/>
    <w:rsid w:val="00E81318"/>
    <w:rsid w:val="00E96FC5"/>
    <w:rsid w:val="00EC4123"/>
    <w:rsid w:val="00EC4DE9"/>
    <w:rsid w:val="00EE1CDE"/>
    <w:rsid w:val="00EF1EFC"/>
    <w:rsid w:val="00F37E87"/>
    <w:rsid w:val="00F63BB0"/>
    <w:rsid w:val="00F928A9"/>
    <w:rsid w:val="00FA55D4"/>
    <w:rsid w:val="045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【表中文字】 Char"/>
    <w:link w:val="11"/>
    <w:qFormat/>
    <w:uiPriority w:val="0"/>
  </w:style>
  <w:style w:type="paragraph" w:customStyle="1" w:styleId="11">
    <w:name w:val="【表中文字】"/>
    <w:basedOn w:val="1"/>
    <w:link w:val="10"/>
    <w:qFormat/>
    <w:uiPriority w:val="0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901</Words>
  <Characters>954</Characters>
  <Lines>8</Lines>
  <Paragraphs>2</Paragraphs>
  <TotalTime>105</TotalTime>
  <ScaleCrop>false</ScaleCrop>
  <LinksUpToDate>false</LinksUpToDate>
  <CharactersWithSpaces>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2022-11-29T08:59:00Z</dcterms:created>
  <dc:creator>dongyin zhao</dc:creator>
  <cp:lastModifiedBy>Sun.JJ</cp:lastModifiedBy>
  <dcterms:modified xsi:type="dcterms:W3CDTF">2025-06-23T02:34:01Z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eyJoZGlkIjoiMjllMmI5NTYyMzEzYWQ2OWJkZTMyNTYzMTUwY2IwNmYiLCJ1c2VySWQiOiIxMDY1OTQwNDE2In0=</vt:lpwstr>
  </property>
  <property fmtid="{D5CDD505-2E9C-101B-9397-08002B2CF9AE}" pid="3" name="KSOProductBuildVer">
    <vt:lpwstr>2052-12.1.0.21171</vt:lpwstr>
  </property>
  <property fmtid="{D5CDD505-2E9C-101B-9397-08002B2CF9AE}" pid="4" name="ICV">
    <vt:lpwstr>5FEC4C3F3DD344079272BE8C5BDAD248_12</vt:lpwstr>
  </property>
</Properties>
</file>