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31AA">
      <w:pPr>
        <w:snapToGrid/>
        <w:spacing w:before="0" w:beforeAutospacing="0" w:after="0" w:afterAutospacing="0" w:line="240" w:lineRule="auto"/>
        <w:jc w:val="distribute"/>
        <w:textAlignment w:val="baseline"/>
        <w:rPr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677545</wp:posOffset>
                </wp:positionV>
                <wp:extent cx="5843270" cy="12700"/>
                <wp:effectExtent l="0" t="13970" r="5080" b="304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9895" cy="31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pt;margin-top:53.35pt;height:1pt;width:460.1pt;z-index:251659264;mso-width-relative:page;mso-height-relative:page;" filled="f" stroked="t" coordsize="21600,21600" o:gfxdata="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mrdRXbAAAACwEAAA8AAAAAAAAAAQAg&#10;AAAAIgAAAGRycy9kb3ducmV2LnhtbFBLAQIUABQAAAAIAIdO4kAYboKSCwIAAAoEAAAOAAAAAAAA&#10;AAEAIAAAACoBAABkcnMvZTJvRG9jLnhtbFBLBQYAAAAABgAGAFkBAACn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  <w:t>连云港市赣榆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</w:rPr>
        <w:t>区司法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  <w:t>局</w:t>
      </w:r>
    </w:p>
    <w:p w14:paraId="6E23F0D7"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赣司办〔202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号</w:t>
      </w:r>
    </w:p>
    <w:p w14:paraId="2FF3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C58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印发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《赣榆区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专职人民调解员管理办法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》的通知</w:t>
      </w:r>
    </w:p>
    <w:p w14:paraId="068F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F1CF6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各级人民调解委员会、派驻人民调解工作室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：</w:t>
      </w:r>
    </w:p>
    <w:p w14:paraId="127692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为进一步加强我区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专职人民调解员队伍规范化建设，充分发挥人民调解在基层社会治理中的“第一道防线”作用，根据《中华人民共和国人民调解法》《江苏省人民调解条例》等规定，我局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制定了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《赣榆区专职人民调解员管理办法》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给贵单位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贯彻执行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4BC20E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6690CC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附件：赣榆区专职人民调解员管理办法</w:t>
      </w:r>
    </w:p>
    <w:p w14:paraId="2A3D32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29B707F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6EB9C2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71756A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left="5438" w:leftChars="304" w:hanging="4800" w:hangingChars="15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连云港市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赣榆区司法局                             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</w:t>
      </w:r>
    </w:p>
    <w:p w14:paraId="44AC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7F6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Toc85532059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D4F6"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0"/>
      <w:jc w:val="center"/>
      <w:rPr>
        <w:rFonts w:ascii="Times New Roman" w:hAnsi="Times New Roman" w:eastAsia="方正仿宋_GBK" w:cs="Times New Roman"/>
        <w:sz w:val="18"/>
        <w:szCs w:val="18"/>
        <w:lang w:val="en-US" w:eastAsia="zh-CN" w:bidi="ar-SA"/>
      </w:rPr>
    </w:pPr>
    <w:r>
      <w:rPr>
        <w:rFonts w:ascii="方正仿宋_GBK" w:hAnsi="Times New Roman" w:eastAsia="方正仿宋_GBK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8170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snapToGrid w:val="0"/>
                            <w:spacing w:line="240" w:lineRule="atLeast"/>
                            <w:ind w:firstLine="0"/>
                            <w:jc w:val="center"/>
                            <w:rPr>
                              <w:rFonts w:ascii="方正仿宋_GBK" w:hAnsi="Times New Roman" w:eastAsia="方正仿宋_GBK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sdt>
                            <w:sdtPr>
                              <w:rPr>
                                <w:rFonts w:ascii="方正仿宋_GBK" w:hAnsi="Times New Roman" w:eastAsia="方正仿宋_GBK" w:cs="Times New Roman"/>
                                <w:sz w:val="18"/>
                                <w:szCs w:val="18"/>
                                <w:lang w:val="en-US" w:eastAsia="zh-CN" w:bidi="ar-SA"/>
                              </w:rPr>
                              <w:id w:val="1022668756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Times New Roman" w:hAnsi="Times New Roman" w:eastAsia="方正仿宋_GBK" w:cs="Times New Roman"/>
                                <w:sz w:val="18"/>
                                <w:szCs w:val="18"/>
                                <w:lang w:val="en-US" w:eastAsia="zh-CN" w:bidi="ar-SA"/>
                              </w:rPr>
                            </w:sdtEndPr>
                            <w:sdtContent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zh-CN" w:eastAsia="zh-CN" w:bidi="ar-SA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8170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snapToGrid w:val="0"/>
                      <w:spacing w:line="240" w:lineRule="atLeast"/>
                      <w:ind w:firstLine="0"/>
                      <w:jc w:val="center"/>
                      <w:rPr>
                        <w:rFonts w:ascii="方正仿宋_GBK" w:hAnsi="Times New Roman" w:eastAsia="方正仿宋_GBK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sdt>
                      <w:sdtPr>
                        <w:rPr>
                          <w:rFonts w:ascii="方正仿宋_GBK" w:hAnsi="Times New Roman" w:eastAsia="方正仿宋_GBK" w:cs="Times New Roman"/>
                          <w:sz w:val="18"/>
                          <w:szCs w:val="18"/>
                          <w:lang w:val="en-US" w:eastAsia="zh-CN" w:bidi="ar-SA"/>
                        </w:rPr>
                        <w:id w:val="1022668756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Times New Roman" w:hAnsi="Times New Roman" w:eastAsia="方正仿宋_GBK" w:cs="Times New Roman"/>
                          <w:sz w:val="18"/>
                          <w:szCs w:val="18"/>
                          <w:lang w:val="en-US" w:eastAsia="zh-CN" w:bidi="ar-SA"/>
                        </w:rPr>
                      </w:sdtEndPr>
                      <w:sdtContent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zh-CN" w:eastAsia="zh-CN" w:bidi="ar-SA"/>
                          </w:rPr>
                          <w:t>15</w: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18"/>
                            <w:szCs w:val="18"/>
                            <w:lang w:val="en-US" w:eastAsia="zh-CN" w:bidi="ar-SA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96AEA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TAxOGNiMzQ2N2MwZDllZDg1ZGFhMDEzMGNiMGYifQ=="/>
  </w:docVars>
  <w:rsids>
    <w:rsidRoot w:val="2DA61716"/>
    <w:rsid w:val="185971D9"/>
    <w:rsid w:val="199B3CC1"/>
    <w:rsid w:val="1B142803"/>
    <w:rsid w:val="1C434D1F"/>
    <w:rsid w:val="22967F16"/>
    <w:rsid w:val="2DA61716"/>
    <w:rsid w:val="3203259E"/>
    <w:rsid w:val="4099532B"/>
    <w:rsid w:val="63ED60FE"/>
    <w:rsid w:val="6F9B5AF0"/>
    <w:rsid w:val="702216C0"/>
    <w:rsid w:val="7BF07BBE"/>
    <w:rsid w:val="7C7C5A56"/>
    <w:rsid w:val="7D3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312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2023-07-20T02:23:00Z</dcterms:created>
  <dc:creator>Shmily ❤</dc:creator>
  <cp:lastModifiedBy>Shmily ❤</cp:lastModifiedBy>
  <cp:lastPrinted>2025-09-23T04:00:25Z</cp:lastPrinted>
  <dcterms:modified xsi:type="dcterms:W3CDTF">2025-09-23T04:00:31Z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8ACB3453F18345E1A24F22179E09F417_13</vt:lpwstr>
  </property>
  <property fmtid="{D5CDD505-2E9C-101B-9397-08002B2CF9AE}" pid="4" name="KSOTemplateDocerSaveRecord">
    <vt:lpwstr>eyJoZGlkIjoiNzcyMzVkY2U5NmQ0MTc0MjZmMjEyOTQzNWQwMmI2ODAiLCJ1c2VySWQiOiIyMDQ4MTM4MjMifQ==</vt:lpwstr>
  </property>
</Properties>
</file>