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0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0" w:lineRule="exact"/>
        <w:jc w:val="distribute"/>
        <w:textAlignment w:val="baseline"/>
        <w:rPr>
          <w:rFonts w:hint="default" w:ascii="Times New Roman" w:hAnsi="Times New Roman" w:eastAsia="方正小标宋_GBK" w:cs="Times New Roman"/>
          <w:b w:val="0"/>
          <w:i w:val="0"/>
          <w:caps w:val="0"/>
          <w:color w:val="FF0000"/>
          <w:spacing w:val="0"/>
          <w:w w:val="100"/>
          <w:sz w:val="72"/>
          <w:szCs w:val="7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w w:val="1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790575</wp:posOffset>
                </wp:positionV>
                <wp:extent cx="5506085" cy="1270"/>
                <wp:effectExtent l="0" t="15875" r="18415" b="2095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6085" cy="1270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.35pt;margin-top:62.25pt;height:0.1pt;width:433.55pt;z-index:251659264;mso-width-relative:page;mso-height-relative:page;" filled="f" stroked="t" coordsize="21600,21600" o:gfxdata="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cijR1wAAAAsBAAAPAAAAAAAAAAEAIAAAACIA&#10;AABkcnMvZG93bnJldi54bWxQSwECFAAUAAAACACHTuJAVkHl7woCAAD6AwAADgAAAAAAAAABACAA&#10;AAAmAQAAZHJzL2Uyb0RvYy54bWxQSwUGAAAAAAYABgBZAQAAogUAAAAA&#10;">
                <v:fill on="f" focussize="0,0"/>
                <v:stroke weight="2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FF0000"/>
          <w:spacing w:val="0"/>
          <w:w w:val="100"/>
          <w:sz w:val="72"/>
          <w:szCs w:val="72"/>
          <w:lang w:val="en-US" w:eastAsia="zh-CN"/>
        </w:rPr>
        <w:t>连云港市赣榆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FF0000"/>
          <w:spacing w:val="0"/>
          <w:w w:val="100"/>
          <w:sz w:val="72"/>
          <w:szCs w:val="72"/>
        </w:rPr>
        <w:t>区司法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FF0000"/>
          <w:spacing w:val="0"/>
          <w:w w:val="100"/>
          <w:sz w:val="72"/>
          <w:szCs w:val="72"/>
          <w:lang w:val="en-US" w:eastAsia="zh-CN"/>
        </w:rPr>
        <w:t>局</w:t>
      </w:r>
    </w:p>
    <w:p w14:paraId="420572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/>
          <w:lang w:val="en-US" w:eastAsia="zh-CN"/>
        </w:rPr>
      </w:pPr>
    </w:p>
    <w:p w14:paraId="22BCD11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i w:val="0"/>
          <w:kern w:val="0"/>
          <w:sz w:val="44"/>
          <w:szCs w:val="44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i w:val="0"/>
          <w:kern w:val="0"/>
          <w:sz w:val="44"/>
          <w:szCs w:val="44"/>
          <w:lang w:val="en-US" w:eastAsia="zh-CN" w:bidi="ar-SA"/>
        </w:rPr>
        <w:t>关于组织专职调解员观摩合同纠纷</w:t>
      </w:r>
    </w:p>
    <w:p w14:paraId="38AB9F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i w:val="0"/>
          <w:kern w:val="0"/>
          <w:sz w:val="44"/>
          <w:szCs w:val="44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i w:val="0"/>
          <w:kern w:val="0"/>
          <w:sz w:val="44"/>
          <w:szCs w:val="44"/>
          <w:lang w:val="en-US" w:eastAsia="zh-CN" w:bidi="ar-SA"/>
        </w:rPr>
        <w:t>庭审活动的通知</w:t>
      </w:r>
    </w:p>
    <w:p w14:paraId="7FD5D0A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i w:val="0"/>
          <w:kern w:val="0"/>
          <w:sz w:val="44"/>
          <w:szCs w:val="44"/>
          <w:lang w:val="en-US" w:eastAsia="zh-CN" w:bidi="ar-SA"/>
        </w:rPr>
      </w:pPr>
    </w:p>
    <w:p w14:paraId="6653A0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人民调解委员会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、各镇人民调解委员会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：</w:t>
      </w:r>
    </w:p>
    <w:p w14:paraId="2F6CA9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为进一步提升调解员法律实务能力，促进诉讼与非诉讼纠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解决机制有效衔接，现就开展庭审观摩活动通知如下：</w:t>
      </w:r>
    </w:p>
    <w:p w14:paraId="70656D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一、观摩时间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2025年6月2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日（周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）上午9:00-11: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6310FE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二、观摩地点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海头法庭。</w:t>
      </w:r>
    </w:p>
    <w:p w14:paraId="35685B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firstLine="0" w:firstLineChars="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三、参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加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人员</w:t>
      </w:r>
    </w:p>
    <w:p w14:paraId="7DDDC2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各镇人民调解委员会主任、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专职人民调解员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1名；</w:t>
      </w:r>
    </w:p>
    <w:p w14:paraId="7AC12B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区人民调解委员会专职调解员。</w:t>
      </w:r>
      <w:bookmarkStart w:id="0" w:name="_GoBack"/>
      <w:bookmarkEnd w:id="0"/>
    </w:p>
    <w:p w14:paraId="2D2204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firstLine="0" w:firstLineChars="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四、活动要求</w:t>
      </w:r>
    </w:p>
    <w:p w14:paraId="5125F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1.周五8：20在区司法局院内统一乘车前往；</w:t>
      </w:r>
    </w:p>
    <w:p w14:paraId="76E4C2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遵守法庭纪律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6B5053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联系人：徐曼，13815668122。</w:t>
      </w:r>
    </w:p>
    <w:p w14:paraId="7F10A0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50EFF5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连云港市赣榆区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司法局</w:t>
      </w:r>
    </w:p>
    <w:p w14:paraId="3F2588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2025年6月18日</w:t>
      </w:r>
    </w:p>
    <w:p w14:paraId="5B4EB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2302C0-7DB2-4C65-A18D-2252F4CC92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F94D05E-883B-4B82-866D-1CAC68929EE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79AEAEF-0D34-4272-8F82-D1DF5981E7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2608B"/>
    <w:rsid w:val="0EA23A8C"/>
    <w:rsid w:val="3E8157FB"/>
    <w:rsid w:val="56685052"/>
    <w:rsid w:val="7DA93959"/>
    <w:rsid w:val="7FB2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eastAsia="仿宋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263</Characters>
  <Lines>0</Lines>
  <Paragraphs>0</Paragraphs>
  <TotalTime>1</TotalTime>
  <ScaleCrop>false</ScaleCrop>
  <LinksUpToDate>false</LinksUpToDate>
  <CharactersWithSpaces>293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2025-06-18T02:39:00Z</dcterms:created>
  <dc:creator>兴奋的小葱</dc:creator>
  <cp:lastModifiedBy>Shmily ❤</cp:lastModifiedBy>
  <cp:lastPrinted>2025-06-18T03:46:00Z</cp:lastPrinted>
  <dcterms:modified xsi:type="dcterms:W3CDTF">2025-06-18T06:53:36Z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55C2FD72C1AC40EE9D7C3B7C76A27899_11</vt:lpwstr>
  </property>
  <property fmtid="{D5CDD505-2E9C-101B-9397-08002B2CF9AE}" pid="4" name="KSOTemplateDocerSaveRecord">
    <vt:lpwstr>eyJoZGlkIjoiNzcyMzVkY2U5NmQ0MTc0MjZmMjEyOTQzNWQwMmI2ODAiLCJ1c2VySWQiOiIyMDQ4MTM4MjMifQ==</vt:lpwstr>
  </property>
</Properties>
</file>