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CC7E">
      <w:pPr>
        <w:pStyle w:val="2"/>
        <w:bidi w:val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3" w:name="_GoBack"/>
      <w:bookmarkEnd w:id="3"/>
    </w:p>
    <w:p w14:paraId="223EF943">
      <w:pPr>
        <w:pStyle w:val="2"/>
        <w:bidi w:val="0"/>
        <w:rPr>
          <w:rFonts w:hint="eastAsia"/>
          <w:lang w:val="en-US" w:eastAsia="zh-CN"/>
        </w:rPr>
      </w:pPr>
      <w:r>
        <w:t>赣榆区202</w:t>
      </w:r>
      <w:r>
        <w:rPr>
          <w:rFonts w:hint="eastAsia"/>
        </w:rPr>
        <w:t>5</w:t>
      </w:r>
      <w:r>
        <w:t>年地膜科学使用回收项目</w:t>
      </w:r>
      <w:r>
        <w:rPr>
          <w:rFonts w:hint="eastAsia"/>
          <w:lang w:val="en-US" w:eastAsia="zh-CN"/>
        </w:rPr>
        <w:t xml:space="preserve">    实施方案</w:t>
      </w:r>
    </w:p>
    <w:p w14:paraId="0D1C412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一、实施范围</w:t>
      </w:r>
    </w:p>
    <w:p w14:paraId="23B972BB">
      <w:pPr>
        <w:pStyle w:val="6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赣榆区部分镇示范</w:t>
      </w:r>
      <w:r>
        <w:rPr>
          <w:rFonts w:ascii="Times New Roman" w:hAnsi="Times New Roman" w:eastAsia="仿宋_GB2312" w:cs="Times New Roman"/>
          <w:sz w:val="32"/>
          <w:szCs w:val="32"/>
        </w:rPr>
        <w:t>推广应用加厚高强度地膜和全生物降解地膜。</w:t>
      </w:r>
    </w:p>
    <w:p w14:paraId="75722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二、实施内容</w:t>
      </w:r>
    </w:p>
    <w:p w14:paraId="27B6E103">
      <w:pPr>
        <w:spacing w:line="540" w:lineRule="exact"/>
        <w:ind w:firstLine="480" w:firstLineChars="15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OLE_LINK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（一）采购加厚高强度地膜139.65万元，</w:t>
      </w:r>
      <w:bookmarkStart w:id="1" w:name="OLE_LINK4"/>
      <w:bookmarkStart w:id="2" w:name="OLE_LINK3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用于配套中央资金加快推进地膜科学试点项目进度，</w:t>
      </w:r>
      <w:bookmarkEnd w:id="1"/>
      <w:bookmarkEnd w:id="2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示范推广加厚高强度地膜面积4.655万亩，主要应用于瓜类、茄果类、豆类蔬菜、西瓜、甜瓜、草莓等适宜作物。</w:t>
      </w:r>
    </w:p>
    <w:p w14:paraId="2FF423EC">
      <w:pPr>
        <w:spacing w:line="540" w:lineRule="exact"/>
        <w:ind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（二）采购全生物降解地膜72万元，用于配套中央资金加快推进地膜科学试点项目进度，示范推广全生物降解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地膜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面积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0.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48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万亩，主要应用于甘蓝类、根茎类蔬菜、花生、芋头、马铃薯、水稻等适宜作物。</w:t>
      </w:r>
    </w:p>
    <w:p w14:paraId="0B28B5DA">
      <w:pPr>
        <w:pStyle w:val="6"/>
        <w:spacing w:line="54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三、经费预算</w:t>
      </w:r>
    </w:p>
    <w:p w14:paraId="40F6592F">
      <w:pPr>
        <w:pStyle w:val="6"/>
        <w:spacing w:line="540" w:lineRule="exact"/>
        <w:ind w:firstLine="640" w:firstLineChars="200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（一）资金来源。</w:t>
      </w:r>
    </w:p>
    <w:p w14:paraId="1C73919B">
      <w:pPr>
        <w:spacing w:line="540" w:lineRule="exact"/>
        <w:ind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项目总投资（入）资金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212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万元，其中：省级财政补助资金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212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万元，市县财政补助资金0万元，实施单位自筹资金0万元。</w:t>
      </w:r>
    </w:p>
    <w:p w14:paraId="0B3B5EAF">
      <w:pPr>
        <w:pStyle w:val="6"/>
        <w:spacing w:line="540" w:lineRule="exact"/>
        <w:ind w:firstLine="640" w:firstLineChars="200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（二）明细预算。</w:t>
      </w:r>
    </w:p>
    <w:tbl>
      <w:tblPr>
        <w:tblStyle w:val="3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1A02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39" w:type="dxa"/>
            <w:vAlign w:val="center"/>
          </w:tcPr>
          <w:p w14:paraId="48674E61">
            <w:pPr>
              <w:pStyle w:val="6"/>
              <w:spacing w:line="540" w:lineRule="exact"/>
              <w:jc w:val="righ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单位：万元</w:t>
            </w:r>
          </w:p>
        </w:tc>
      </w:tr>
    </w:tbl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986"/>
        <w:gridCol w:w="1358"/>
        <w:gridCol w:w="1391"/>
        <w:gridCol w:w="1299"/>
        <w:gridCol w:w="1299"/>
      </w:tblGrid>
      <w:tr w14:paraId="0092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66" w:type="dxa"/>
            <w:vMerge w:val="restart"/>
            <w:vAlign w:val="center"/>
          </w:tcPr>
          <w:p w14:paraId="4F02745E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实施内容</w:t>
            </w:r>
          </w:p>
        </w:tc>
        <w:tc>
          <w:tcPr>
            <w:tcW w:w="6333" w:type="dxa"/>
            <w:gridSpan w:val="5"/>
            <w:vAlign w:val="center"/>
          </w:tcPr>
          <w:p w14:paraId="0A0F28DB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资金来源</w:t>
            </w:r>
          </w:p>
        </w:tc>
      </w:tr>
      <w:tr w14:paraId="0AD8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666" w:type="dxa"/>
            <w:vMerge w:val="continue"/>
            <w:vAlign w:val="center"/>
          </w:tcPr>
          <w:p w14:paraId="308C8CF6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32A48C25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358" w:type="dxa"/>
            <w:vAlign w:val="center"/>
          </w:tcPr>
          <w:p w14:paraId="23C4C345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中央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财政补助资金</w:t>
            </w:r>
          </w:p>
        </w:tc>
        <w:tc>
          <w:tcPr>
            <w:tcW w:w="1391" w:type="dxa"/>
            <w:vAlign w:val="center"/>
          </w:tcPr>
          <w:p w14:paraId="1CFCA420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省级财政补助资金</w:t>
            </w:r>
          </w:p>
        </w:tc>
        <w:tc>
          <w:tcPr>
            <w:tcW w:w="1299" w:type="dxa"/>
            <w:vAlign w:val="center"/>
          </w:tcPr>
          <w:p w14:paraId="6D71E735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市级财政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补助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资金</w:t>
            </w:r>
          </w:p>
        </w:tc>
        <w:tc>
          <w:tcPr>
            <w:tcW w:w="1299" w:type="dxa"/>
            <w:vAlign w:val="center"/>
          </w:tcPr>
          <w:p w14:paraId="5DEBA536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实施单位自筹资金</w:t>
            </w:r>
          </w:p>
        </w:tc>
      </w:tr>
      <w:tr w14:paraId="5C18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66" w:type="dxa"/>
            <w:vAlign w:val="center"/>
          </w:tcPr>
          <w:p w14:paraId="0733C67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加厚高强度地膜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164D84D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139.65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7B72F9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91" w:type="dxa"/>
            <w:vAlign w:val="center"/>
          </w:tcPr>
          <w:p w14:paraId="5EB46EB2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139.65</w:t>
            </w:r>
          </w:p>
        </w:tc>
        <w:tc>
          <w:tcPr>
            <w:tcW w:w="1299" w:type="dxa"/>
            <w:vAlign w:val="center"/>
          </w:tcPr>
          <w:p w14:paraId="0B089E5F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1299" w:type="dxa"/>
            <w:vAlign w:val="center"/>
          </w:tcPr>
          <w:p w14:paraId="3FBC51F9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0</w:t>
            </w:r>
          </w:p>
        </w:tc>
      </w:tr>
      <w:tr w14:paraId="6F5A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666" w:type="dxa"/>
            <w:vAlign w:val="center"/>
          </w:tcPr>
          <w:p w14:paraId="11542AEB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全生物降解地膜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DF1F4BC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DF388B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91" w:type="dxa"/>
            <w:vAlign w:val="center"/>
          </w:tcPr>
          <w:p w14:paraId="4F698C76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299" w:type="dxa"/>
            <w:vAlign w:val="center"/>
          </w:tcPr>
          <w:p w14:paraId="6D02AFED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1299" w:type="dxa"/>
            <w:vAlign w:val="center"/>
          </w:tcPr>
          <w:p w14:paraId="60FCB5A8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0</w:t>
            </w:r>
          </w:p>
        </w:tc>
      </w:tr>
      <w:tr w14:paraId="12D5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666" w:type="dxa"/>
            <w:vAlign w:val="center"/>
          </w:tcPr>
          <w:p w14:paraId="4DB7D9B0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审计等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其他费用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EC0DE05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0.35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750FE0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91" w:type="dxa"/>
            <w:vAlign w:val="center"/>
          </w:tcPr>
          <w:p w14:paraId="56BF6C13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0.35</w:t>
            </w:r>
          </w:p>
        </w:tc>
        <w:tc>
          <w:tcPr>
            <w:tcW w:w="1299" w:type="dxa"/>
            <w:vAlign w:val="center"/>
          </w:tcPr>
          <w:p w14:paraId="723BBE5D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1299" w:type="dxa"/>
            <w:vAlign w:val="center"/>
          </w:tcPr>
          <w:p w14:paraId="1103FB37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0</w:t>
            </w:r>
          </w:p>
        </w:tc>
      </w:tr>
      <w:tr w14:paraId="7D72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666" w:type="dxa"/>
            <w:vAlign w:val="center"/>
          </w:tcPr>
          <w:p w14:paraId="70D8CC6C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EA79AC6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6A8DEC9"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91" w:type="dxa"/>
            <w:vAlign w:val="center"/>
          </w:tcPr>
          <w:p w14:paraId="798731F6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212</w:t>
            </w:r>
          </w:p>
        </w:tc>
        <w:tc>
          <w:tcPr>
            <w:tcW w:w="1299" w:type="dxa"/>
            <w:vAlign w:val="center"/>
          </w:tcPr>
          <w:p w14:paraId="77609A43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1299" w:type="dxa"/>
            <w:vAlign w:val="center"/>
          </w:tcPr>
          <w:p w14:paraId="035FE912">
            <w:pPr>
              <w:tabs>
                <w:tab w:val="left" w:pos="720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0</w:t>
            </w:r>
          </w:p>
        </w:tc>
      </w:tr>
      <w:bookmarkEnd w:id="0"/>
    </w:tbl>
    <w:p w14:paraId="43D0A3F2">
      <w:pPr>
        <w:spacing w:line="540" w:lineRule="exact"/>
        <w:ind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四、实施进度</w:t>
      </w:r>
    </w:p>
    <w:p w14:paraId="19F38D27">
      <w:pPr>
        <w:spacing w:line="540" w:lineRule="exact"/>
        <w:ind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本项目实施期限为1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个月，时间自202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月起至202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月止，实施进度安排如下：</w:t>
      </w:r>
    </w:p>
    <w:p w14:paraId="0D0DF1A0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月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项目方案编制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批复</w:t>
      </w:r>
    </w:p>
    <w:p w14:paraId="4C506F0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月-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月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项目实施</w:t>
      </w:r>
    </w:p>
    <w:p w14:paraId="27868DD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              项目总结与验收</w:t>
      </w:r>
    </w:p>
    <w:p w14:paraId="653034F3">
      <w:pPr>
        <w:spacing w:line="54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五、绩效目标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18"/>
        <w:gridCol w:w="1858"/>
        <w:gridCol w:w="2742"/>
        <w:gridCol w:w="1563"/>
      </w:tblGrid>
      <w:tr w14:paraId="1E9C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53" w:type="dxa"/>
            <w:vAlign w:val="center"/>
          </w:tcPr>
          <w:p w14:paraId="564E46FD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3" w:type="dxa"/>
            <w:vAlign w:val="center"/>
          </w:tcPr>
          <w:p w14:paraId="56AC1BBD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905" w:type="dxa"/>
            <w:vAlign w:val="center"/>
          </w:tcPr>
          <w:p w14:paraId="404D0789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2820" w:type="dxa"/>
            <w:vAlign w:val="center"/>
          </w:tcPr>
          <w:p w14:paraId="4682D570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1587" w:type="dxa"/>
            <w:vAlign w:val="center"/>
          </w:tcPr>
          <w:p w14:paraId="6786E154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指标值</w:t>
            </w:r>
          </w:p>
        </w:tc>
      </w:tr>
      <w:tr w14:paraId="36F7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3" w:type="dxa"/>
            <w:vAlign w:val="center"/>
          </w:tcPr>
          <w:p w14:paraId="22E661F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3" w:type="dxa"/>
            <w:vMerge w:val="restart"/>
            <w:vAlign w:val="center"/>
          </w:tcPr>
          <w:p w14:paraId="635A947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产出指标</w:t>
            </w:r>
          </w:p>
        </w:tc>
        <w:tc>
          <w:tcPr>
            <w:tcW w:w="1905" w:type="dxa"/>
            <w:vMerge w:val="restart"/>
            <w:vAlign w:val="center"/>
          </w:tcPr>
          <w:p w14:paraId="0EEEAAFF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2820" w:type="dxa"/>
            <w:vAlign w:val="center"/>
          </w:tcPr>
          <w:p w14:paraId="38D1FDB4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推广应用加厚地膜</w:t>
            </w:r>
          </w:p>
        </w:tc>
        <w:tc>
          <w:tcPr>
            <w:tcW w:w="1587" w:type="dxa"/>
            <w:vAlign w:val="center"/>
          </w:tcPr>
          <w:p w14:paraId="36B4846A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4.655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万亩</w:t>
            </w:r>
          </w:p>
        </w:tc>
      </w:tr>
      <w:tr w14:paraId="1D52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53" w:type="dxa"/>
            <w:vAlign w:val="center"/>
          </w:tcPr>
          <w:p w14:paraId="5BFBA479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3" w:type="dxa"/>
            <w:vMerge w:val="continue"/>
            <w:vAlign w:val="center"/>
          </w:tcPr>
          <w:p w14:paraId="02E6650B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3E389A5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14:paraId="4E28D7A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推广应用全生物降解地膜</w:t>
            </w:r>
          </w:p>
        </w:tc>
        <w:tc>
          <w:tcPr>
            <w:tcW w:w="1587" w:type="dxa"/>
            <w:vAlign w:val="center"/>
          </w:tcPr>
          <w:p w14:paraId="4B4DA9E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万亩</w:t>
            </w:r>
          </w:p>
        </w:tc>
      </w:tr>
      <w:tr w14:paraId="0AC3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1980E69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3" w:type="dxa"/>
            <w:vMerge w:val="continue"/>
            <w:vAlign w:val="center"/>
          </w:tcPr>
          <w:p w14:paraId="209FA70F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161F5F29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14:paraId="29E2AAEB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废旧农膜回收率</w:t>
            </w:r>
          </w:p>
        </w:tc>
        <w:tc>
          <w:tcPr>
            <w:tcW w:w="1587" w:type="dxa"/>
            <w:vAlign w:val="center"/>
          </w:tcPr>
          <w:p w14:paraId="3AFE8189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%</w:t>
            </w:r>
          </w:p>
        </w:tc>
      </w:tr>
      <w:tr w14:paraId="7008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53" w:type="dxa"/>
            <w:vAlign w:val="center"/>
          </w:tcPr>
          <w:p w14:paraId="59AAF75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3" w:type="dxa"/>
            <w:vAlign w:val="center"/>
          </w:tcPr>
          <w:p w14:paraId="0F0BD4CB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效益指标</w:t>
            </w:r>
          </w:p>
        </w:tc>
        <w:tc>
          <w:tcPr>
            <w:tcW w:w="1905" w:type="dxa"/>
            <w:vAlign w:val="center"/>
          </w:tcPr>
          <w:p w14:paraId="116F6204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社会效益指标</w:t>
            </w:r>
          </w:p>
        </w:tc>
        <w:tc>
          <w:tcPr>
            <w:tcW w:w="2820" w:type="dxa"/>
            <w:vAlign w:val="center"/>
          </w:tcPr>
          <w:p w14:paraId="3E1D4A2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资金使用重大违规</w:t>
            </w:r>
          </w:p>
          <w:p w14:paraId="29C8488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违纪问题</w:t>
            </w:r>
          </w:p>
        </w:tc>
        <w:tc>
          <w:tcPr>
            <w:tcW w:w="1587" w:type="dxa"/>
            <w:vAlign w:val="center"/>
          </w:tcPr>
          <w:p w14:paraId="2310A23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无</w:t>
            </w:r>
          </w:p>
        </w:tc>
      </w:tr>
    </w:tbl>
    <w:p w14:paraId="2FF64859">
      <w:pPr>
        <w:pStyle w:val="2"/>
        <w:bidi w:val="0"/>
      </w:pPr>
    </w:p>
    <w:p w14:paraId="206DE0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wiss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7290D"/>
    <w:rsid w:val="00F84F11"/>
    <w:rsid w:val="30355826"/>
    <w:rsid w:val="381B535C"/>
    <w:rsid w:val="43967390"/>
    <w:rsid w:val="50A7290D"/>
    <w:rsid w:val="5DE72CBE"/>
    <w:rsid w:val="669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80" w:firstLineChars="20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黑体_GBK" w:eastAsia="方正黑体_GBK" w:cs="方正黑体_GBK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644</Characters>
  <Lines>0</Lines>
  <Paragraphs>0</Paragraphs>
  <TotalTime>4</TotalTime>
  <ScaleCrop>false</ScaleCrop>
  <LinksUpToDate>false</LinksUpToDate>
  <CharactersWithSpaces>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2026-02-11T08:28:00Z</dcterms:created>
  <dc:creator>王从连</dc:creator>
  <cp:lastModifiedBy>冷月无声</cp:lastModifiedBy>
  <dcterms:modified xsi:type="dcterms:W3CDTF">2026-02-12T02:00:12Z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BC785ED39C334861941F7CA47104B525_11</vt:lpwstr>
  </property>
  <property fmtid="{D5CDD505-2E9C-101B-9397-08002B2CF9AE}" pid="4" name="KSOTemplateDocerSaveRecord">
    <vt:lpwstr>eyJoZGlkIjoiNGE3NmY4NTE3ZTliNzVlYWJiOTVhYTUyODYyNzlhMGYiLCJ1c2VySWQiOiIxMDUyMTM1NTc0In0=</vt:lpwstr>
  </property>
</Properties>
</file>