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527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right="0"/>
        <w:jc w:val="left"/>
        <w:rPr>
          <w:rFonts w:hint="eastAsia" w:ascii="黑体" w:hAnsi="黑体" w:eastAsia="黑体" w:cs="黑体"/>
          <w:i w:val="0"/>
          <w:iCs w:val="0"/>
          <w:caps w:val="0"/>
          <w:color w:val="3D3D3D"/>
          <w:spacing w:val="0"/>
          <w:sz w:val="28"/>
          <w:szCs w:val="28"/>
          <w:shd w:val="clear" w:fill="FFFFFF"/>
          <w:lang w:val="en-US" w:eastAsia="zh-CN"/>
        </w:rPr>
      </w:pPr>
      <w:r>
        <w:rPr>
          <w:rFonts w:hint="eastAsia" w:ascii="黑体" w:hAnsi="黑体" w:eastAsia="黑体" w:cs="黑体"/>
          <w:i w:val="0"/>
          <w:iCs w:val="0"/>
          <w:caps w:val="0"/>
          <w:color w:val="3D3D3D"/>
          <w:spacing w:val="0"/>
          <w:sz w:val="28"/>
          <w:szCs w:val="28"/>
          <w:shd w:val="clear" w:fill="FFFFFF"/>
          <w:lang w:val="en-US" w:eastAsia="zh-CN"/>
        </w:rPr>
        <w:t>附件1：</w:t>
      </w:r>
    </w:p>
    <w:p w14:paraId="67A293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right="0"/>
        <w:jc w:val="left"/>
        <w:rPr>
          <w:rFonts w:hint="eastAsia" w:ascii="黑体" w:hAnsi="黑体" w:eastAsia="黑体" w:cs="黑体"/>
          <w:i w:val="0"/>
          <w:iCs w:val="0"/>
          <w:caps w:val="0"/>
          <w:color w:val="3D3D3D"/>
          <w:spacing w:val="0"/>
          <w:sz w:val="28"/>
          <w:szCs w:val="28"/>
          <w:shd w:val="clear" w:fill="FFFFFF"/>
          <w:lang w:val="en-US" w:eastAsia="zh-CN"/>
        </w:rPr>
      </w:pPr>
    </w:p>
    <w:p w14:paraId="6A3F97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首问负责制实施细则</w:t>
      </w:r>
    </w:p>
    <w:p w14:paraId="6B06C6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DB5D4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为进一步加强和改进窗口作风，增强工作人员责任意识，切实提高行政效能，更好地服务企业和群众，结合窗口实际，制定本实施细则。</w:t>
      </w:r>
    </w:p>
    <w:p w14:paraId="3EB66CF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首问负责制是指服务对象来电</w:t>
      </w:r>
      <w:r>
        <w:rPr>
          <w:rFonts w:hint="eastAsia" w:ascii="仿宋_GB2312" w:hAnsi="仿宋_GB2312" w:eastAsia="仿宋_GB2312" w:cs="仿宋_GB2312"/>
          <w:sz w:val="32"/>
          <w:szCs w:val="32"/>
          <w:lang w:val="en-US" w:eastAsia="zh-CN"/>
        </w:rPr>
        <w:t>或到</w:t>
      </w:r>
      <w:r>
        <w:rPr>
          <w:rFonts w:hint="eastAsia" w:ascii="仿宋_GB2312" w:hAnsi="仿宋_GB2312" w:eastAsia="仿宋_GB2312" w:cs="仿宋_GB2312"/>
          <w:sz w:val="32"/>
          <w:szCs w:val="32"/>
        </w:rPr>
        <w:t>窗口（科室）咨询或办理相关事项时，首个接待的责任窗口予以接待、登记、办理，或将服务对象求助事项转至其他责任窗口办理并全程予以配合协助，直至求助事项办结或得到满意答复的工作制度。接受咨询、负责受理或办理的首位工作人员为首问负责人。首问负责人所在窗口为首问责任窗</w:t>
      </w:r>
      <w:r>
        <w:rPr>
          <w:rFonts w:hint="eastAsia" w:ascii="仿宋_GB2312" w:hAnsi="仿宋_GB2312" w:eastAsia="仿宋_GB2312" w:cs="仿宋_GB2312"/>
          <w:sz w:val="32"/>
          <w:szCs w:val="32"/>
          <w:lang w:val="en-US" w:eastAsia="zh-CN"/>
        </w:rPr>
        <w:t>口。</w:t>
      </w:r>
    </w:p>
    <w:p w14:paraId="0E16B3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首问负责制遵循依法依规、实事求是、公开透明、便捷高效的原则。</w:t>
      </w:r>
    </w:p>
    <w:p w14:paraId="398322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本实施细则适用于</w:t>
      </w:r>
      <w:r>
        <w:rPr>
          <w:rFonts w:hint="eastAsia" w:ascii="仿宋_GB2312" w:hAnsi="仿宋_GB2312" w:eastAsia="仿宋_GB2312" w:cs="仿宋_GB2312"/>
          <w:sz w:val="32"/>
          <w:szCs w:val="32"/>
          <w:lang w:val="en-US" w:eastAsia="zh-CN"/>
        </w:rPr>
        <w:t>进驻</w:t>
      </w:r>
      <w:r>
        <w:rPr>
          <w:rFonts w:hint="eastAsia" w:ascii="仿宋_GB2312" w:hAnsi="仿宋_GB2312" w:eastAsia="仿宋_GB2312" w:cs="仿宋_GB2312"/>
          <w:sz w:val="32"/>
          <w:szCs w:val="32"/>
        </w:rPr>
        <w:t>区政务服务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各分中心、镇便民服务中心的</w:t>
      </w:r>
      <w:r>
        <w:rPr>
          <w:rFonts w:hint="eastAsia" w:ascii="仿宋_GB2312" w:hAnsi="仿宋_GB2312" w:eastAsia="仿宋_GB2312" w:cs="仿宋_GB2312"/>
          <w:sz w:val="32"/>
          <w:szCs w:val="32"/>
        </w:rPr>
        <w:t>各窗口及其工作人员。</w:t>
      </w:r>
    </w:p>
    <w:p w14:paraId="503C9A25">
      <w:pPr>
        <w:keepNext w:val="0"/>
        <w:keepLines w:val="0"/>
        <w:pageBreakBefore w:val="0"/>
        <w:widowControl w:val="0"/>
        <w:kinsoku/>
        <w:wordWrap/>
        <w:overflowPunct/>
        <w:topLinePunct w:val="0"/>
        <w:autoSpaceDE/>
        <w:autoSpaceDN/>
        <w:bidi w:val="0"/>
        <w:adjustRightInd/>
        <w:snapToGrid/>
        <w:spacing w:line="600" w:lineRule="exact"/>
        <w:ind w:firstLine="599"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第四条</w:t>
      </w:r>
      <w:r>
        <w:rPr>
          <w:rFonts w:hint="eastAsia" w:ascii="仿宋_GB2312" w:hAnsi="仿宋_GB2312" w:eastAsia="仿宋_GB2312" w:cs="仿宋_GB2312"/>
          <w:spacing w:val="-11"/>
          <w:sz w:val="32"/>
          <w:szCs w:val="32"/>
        </w:rPr>
        <w:t> 首问负责人职责范围内的事项，必须履行以下义务：</w:t>
      </w:r>
    </w:p>
    <w:p w14:paraId="7C6F7A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对符合法定条件、资料齐全，能当场办理的事项应立即办理；对手续、材料准备不齐全的必须一次性告知其所需要补正的全部材料；不能当场办理的，应负责跟踪办理情况，依法依规在承诺时限内办理或答复；对不符合法定条件的，明确告知不予办理的理由、依据等。</w:t>
      </w:r>
    </w:p>
    <w:p w14:paraId="4883BE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2.对咨询事项，能当场答复或回复的，应当当场答复或回复；不能当场答复的，应当认真听取，做好记录，原则上在2个工作日内限时答复或回复。</w:t>
      </w:r>
    </w:p>
    <w:p w14:paraId="554148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对不属于首问负责人职责范围的事项，必须履行以下义务：</w:t>
      </w:r>
    </w:p>
    <w:p w14:paraId="2B45BD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对不属于首问负责人职责范围，但属于本窗口的事项（含咨询事项），首问负责人应当热情相待，并领办导办或将事项转交至具体承办人员，该承办人承接首问责任。承办人员暂时不在的，首问负责人应将服务对象的单位、姓名、联系电话及拟办事项等内容登记，并负责转交给承办人员。承办人员阅知登记内容后应尽快与服务对象联系，了解情况并在规定时限内解决服务对象需要办理的事项。如果暂遇责任不明确的事项，首问负责人应及时向所在窗口首席代表或主管领导报告，并负责给予服务对象合理答复。</w:t>
      </w:r>
    </w:p>
    <w:p w14:paraId="5997D0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2.对涉及本窗口且需要两个以上窗口共同办理的事项，首问责任人应当及时向首问责任窗口首席代表报告。收到报告后，首问负责窗口应当在2个工作日牵头商定办理方案。</w:t>
      </w:r>
    </w:p>
    <w:p w14:paraId="2F473C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对不属于本窗口职责范围，但属于本级政务服务大厅职责范围内的事项，首问责任人应当主动告知服务对象并与相关窗口联系，不得使用“不知道、不清楚、不归我管”等词语或置之不理，应根据事项内容、性质，将其指引或联系有关窗口和有关人员。</w:t>
      </w:r>
    </w:p>
    <w:p w14:paraId="531551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4.对不属于本级政务服务大厅职责范围内的事项，咨询事项首问责任人应耐心解释，向服务对象说明理由，并提供必要的帮助。</w:t>
      </w:r>
    </w:p>
    <w:p w14:paraId="2F05E7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首问负责人应当切实履行首问职责，做到热情接待、文明礼貌、周到服务、依法依规办理首问事项，不得推诿、敷衍、拖延或者拒绝。对咨询或办理事项不清楚或一时难以解答的疑难问题，应立即向窗口首席代表请示或做好记录。遇到对政策理解有差异或无理取闹的服务对象，首问负责人要坚持原则、耐心说明，不得与服务对象发生争执。</w:t>
      </w:r>
    </w:p>
    <w:p w14:paraId="7B01ED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各窗口要加强内部协调配合，严格按照规定程序和时限要求办理相关事项，确保首问责任人在规定的时限回复服务对象。</w:t>
      </w:r>
    </w:p>
    <w:p w14:paraId="4C20CE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窗口</w:t>
      </w:r>
      <w:r>
        <w:rPr>
          <w:rFonts w:hint="eastAsia" w:ascii="仿宋_GB2312" w:hAnsi="仿宋_GB2312" w:eastAsia="仿宋_GB2312" w:cs="仿宋_GB2312"/>
          <w:sz w:val="32"/>
          <w:szCs w:val="32"/>
          <w:lang w:val="en-US" w:eastAsia="zh-CN"/>
        </w:rPr>
        <w:t>首席代表</w:t>
      </w:r>
      <w:r>
        <w:rPr>
          <w:rFonts w:hint="eastAsia" w:ascii="仿宋_GB2312" w:hAnsi="仿宋_GB2312" w:eastAsia="仿宋_GB2312" w:cs="仿宋_GB2312"/>
          <w:sz w:val="32"/>
          <w:szCs w:val="32"/>
        </w:rPr>
        <w:t>对本窗口实施首问负责制负总责。窗口</w:t>
      </w:r>
      <w:r>
        <w:rPr>
          <w:rFonts w:hint="eastAsia" w:ascii="仿宋_GB2312" w:hAnsi="仿宋_GB2312" w:eastAsia="仿宋_GB2312" w:cs="仿宋_GB2312"/>
          <w:sz w:val="32"/>
          <w:szCs w:val="32"/>
          <w:lang w:val="en-US" w:eastAsia="zh-CN"/>
        </w:rPr>
        <w:t>首席代表</w:t>
      </w:r>
      <w:r>
        <w:rPr>
          <w:rFonts w:hint="eastAsia" w:ascii="仿宋_GB2312" w:hAnsi="仿宋_GB2312" w:eastAsia="仿宋_GB2312" w:cs="仿宋_GB2312"/>
          <w:sz w:val="32"/>
          <w:szCs w:val="32"/>
        </w:rPr>
        <w:t>既要以身作则，带头执行，又要切实担负起第一责任人的责任，把落实首问负责制作为本窗口一项</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常性工作来抓，要结合窗口职能和工作实际优化细化操作流程，要建立首问负责制台帐，定期汇总分析台帐信息，并根据分析情况，采取有力措施落实首问负责制度。</w:t>
      </w:r>
    </w:p>
    <w:p w14:paraId="6FF03C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区政务服务管理办公室要</w:t>
      </w:r>
      <w:r>
        <w:rPr>
          <w:rFonts w:hint="eastAsia" w:ascii="仿宋_GB2312" w:hAnsi="仿宋_GB2312" w:eastAsia="仿宋_GB2312" w:cs="仿宋_GB2312"/>
          <w:sz w:val="32"/>
          <w:szCs w:val="32"/>
        </w:rPr>
        <w:t>会同有关部门定期组织开展窗口工作人员职业道德、职业素养和窗口业务学习培训，提高工作人员履职能力和服务意识，使窗口工作人员不仅熟悉本窗口业务和工作流程，还要能够熟悉、了解政务服务大厅其它窗口工作职责，为群众办事提供精准指引服务。</w:t>
      </w:r>
    </w:p>
    <w:p w14:paraId="3C78A1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为抓好首问负责制的落实，</w:t>
      </w:r>
      <w:r>
        <w:rPr>
          <w:rFonts w:hint="eastAsia" w:ascii="仿宋_GB2312" w:hAnsi="仿宋_GB2312" w:eastAsia="仿宋_GB2312" w:cs="仿宋_GB2312"/>
          <w:sz w:val="32"/>
          <w:szCs w:val="32"/>
          <w:lang w:val="en-US" w:eastAsia="zh-CN"/>
        </w:rPr>
        <w:t>区政务服务管理办公室要</w:t>
      </w:r>
      <w:r>
        <w:rPr>
          <w:rFonts w:hint="eastAsia" w:ascii="仿宋_GB2312" w:hAnsi="仿宋_GB2312" w:eastAsia="仿宋_GB2312" w:cs="仿宋_GB2312"/>
          <w:sz w:val="32"/>
          <w:szCs w:val="32"/>
        </w:rPr>
        <w:t>切实加强窗口首问负责制执行情况的督查、考核，将首问负责制落实情况纳入窗口及个人考核。同时设立作风效能监督电话、投诉电话，对服务对象投诉反映的窗口工作人员未履行首问负责制的问题认真调查核实、及时作出处理。各窗口工作人员要亮明身份，公示姓名、职务、工作岗位、业务范围等，方便服务对象知情和掌握。</w:t>
      </w:r>
    </w:p>
    <w:p w14:paraId="375E7AC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在执行落实首问负责制中，对敢于担当、创新作为，及时主动热情帮助服务对象解决问题的窗口和工作人员，在评选评优活动中，优先考虑。</w:t>
      </w:r>
    </w:p>
    <w:p w14:paraId="4A64C9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有下列情形之一的，应当追究首问负责人、首问责任窗口和共同办理事项窗口</w:t>
      </w:r>
      <w:r>
        <w:rPr>
          <w:rFonts w:hint="eastAsia" w:ascii="仿宋_GB2312" w:hAnsi="仿宋_GB2312" w:eastAsia="仿宋_GB2312" w:cs="仿宋_GB2312"/>
          <w:sz w:val="32"/>
          <w:szCs w:val="32"/>
          <w:lang w:val="en-US" w:eastAsia="zh-CN"/>
        </w:rPr>
        <w:t>首席代表</w:t>
      </w:r>
      <w:r>
        <w:rPr>
          <w:rFonts w:hint="eastAsia" w:ascii="仿宋_GB2312" w:hAnsi="仿宋_GB2312" w:eastAsia="仿宋_GB2312" w:cs="仿宋_GB2312"/>
          <w:sz w:val="32"/>
          <w:szCs w:val="32"/>
        </w:rPr>
        <w:t>的责任。情节较轻的，进行批评教育</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情节较重、造成不良影响和结果的，责令作出书面检查，取消评</w:t>
      </w:r>
      <w:r>
        <w:rPr>
          <w:rFonts w:hint="eastAsia" w:ascii="仿宋_GB2312" w:hAnsi="仿宋_GB2312" w:eastAsia="仿宋_GB2312" w:cs="仿宋_GB2312"/>
          <w:sz w:val="32"/>
          <w:szCs w:val="32"/>
          <w:lang w:val="en-US" w:eastAsia="zh-CN"/>
        </w:rPr>
        <w:t>先评</w:t>
      </w:r>
      <w:r>
        <w:rPr>
          <w:rFonts w:hint="eastAsia" w:ascii="仿宋_GB2312" w:hAnsi="仿宋_GB2312" w:eastAsia="仿宋_GB2312" w:cs="仿宋_GB2312"/>
          <w:sz w:val="32"/>
          <w:szCs w:val="32"/>
        </w:rPr>
        <w:t>优资格</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情节较重的、造成恶劣影响和结果的，由有关部门依据有关规定给予责任追究。</w:t>
      </w:r>
    </w:p>
    <w:p w14:paraId="275C4E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不履行职责受理、导办移交等制度致使应办理的事项未及时办结的。</w:t>
      </w:r>
    </w:p>
    <w:p w14:paraId="273C32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事项办理过程中未一次性告知、超时限办理、未及时回复办理结果的。</w:t>
      </w:r>
    </w:p>
    <w:p w14:paraId="36C17E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对办事群众态度恶劣，使用文明忌语或冷漠对待办事群众，应当告知而没有明确告知有关事项的。</w:t>
      </w:r>
    </w:p>
    <w:p w14:paraId="3A35FA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窗口不落实首问负责制的。</w:t>
      </w:r>
    </w:p>
    <w:p w14:paraId="0EFD8E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未严格按照首问负责制规定办理相关事项，导致事项办理延误，给地方经济社会发展造成不良影响的。</w:t>
      </w:r>
    </w:p>
    <w:p w14:paraId="6682AC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不依法依规履行职责，对首问责任窗口移交事项推诿扯皮、敷衍塞责，造成不良后果的。</w:t>
      </w:r>
    </w:p>
    <w:p w14:paraId="679A06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rPr>
        <w:t>其他违反首问负责制的情形。</w:t>
      </w:r>
    </w:p>
    <w:p w14:paraId="00B9EAA5">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第十三条</w:t>
      </w:r>
      <w:r>
        <w:rPr>
          <w:rFonts w:hint="eastAsia" w:ascii="仿宋_GB2312" w:hAnsi="仿宋_GB2312" w:eastAsia="仿宋_GB2312" w:cs="仿宋_GB2312"/>
          <w:spacing w:val="-6"/>
          <w:sz w:val="32"/>
          <w:szCs w:val="32"/>
        </w:rPr>
        <w:t> 本实施细则由</w:t>
      </w:r>
      <w:r>
        <w:rPr>
          <w:rFonts w:hint="eastAsia" w:ascii="仿宋_GB2312" w:hAnsi="仿宋_GB2312" w:eastAsia="仿宋_GB2312" w:cs="仿宋_GB2312"/>
          <w:spacing w:val="-6"/>
          <w:sz w:val="32"/>
          <w:szCs w:val="32"/>
          <w:lang w:val="en-US" w:eastAsia="zh-CN"/>
        </w:rPr>
        <w:t>区政务服务管理办公室</w:t>
      </w:r>
      <w:r>
        <w:rPr>
          <w:rFonts w:hint="eastAsia" w:ascii="仿宋_GB2312" w:hAnsi="仿宋_GB2312" w:eastAsia="仿宋_GB2312" w:cs="仿宋_GB2312"/>
          <w:spacing w:val="-6"/>
          <w:sz w:val="32"/>
          <w:szCs w:val="32"/>
        </w:rPr>
        <w:t>负责解释。</w:t>
      </w:r>
    </w:p>
    <w:p w14:paraId="1D798A9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本实施细则从印发之日起执行。</w:t>
      </w:r>
    </w:p>
    <w:p w14:paraId="34E392B2">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br w:type="page"/>
      </w:r>
    </w:p>
    <w:p w14:paraId="1DF0FC2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32"/>
          <w:szCs w:val="32"/>
          <w:lang w:val="en-US"/>
        </w:rPr>
        <w:t> </w:t>
      </w:r>
      <w:r>
        <w:rPr>
          <w:rFonts w:hint="eastAsia" w:ascii="黑体" w:hAnsi="黑体" w:eastAsia="黑体" w:cs="黑体"/>
          <w:sz w:val="28"/>
          <w:szCs w:val="28"/>
          <w:lang w:val="en-US" w:eastAsia="zh-CN"/>
        </w:rPr>
        <w:t>附件2：</w:t>
      </w:r>
    </w:p>
    <w:p w14:paraId="259DB0B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p>
    <w:p w14:paraId="52BDB2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小标宋_GBK"/>
          <w:lang w:val="en-US" w:eastAsia="zh-CN"/>
        </w:rPr>
      </w:pPr>
      <w:r>
        <w:rPr>
          <w:rFonts w:hint="eastAsia" w:ascii="方正小标宋_GBK" w:hAnsi="方正小标宋_GBK" w:eastAsia="方正小标宋_GBK" w:cs="方正小标宋_GBK"/>
          <w:sz w:val="44"/>
          <w:szCs w:val="44"/>
          <w:shd w:val="clear" w:fill="FFFFFF"/>
        </w:rPr>
        <w:t>窗口首问负责事项</w:t>
      </w:r>
      <w:r>
        <w:rPr>
          <w:rFonts w:hint="eastAsia" w:ascii="方正小标宋_GBK" w:hAnsi="方正小标宋_GBK" w:eastAsia="方正小标宋_GBK" w:cs="方正小标宋_GBK"/>
          <w:sz w:val="44"/>
          <w:szCs w:val="44"/>
          <w:shd w:val="clear" w:fill="FFFFFF"/>
          <w:lang w:val="en-US" w:eastAsia="zh-CN"/>
        </w:rPr>
        <w:t>登记表</w:t>
      </w:r>
    </w:p>
    <w:p w14:paraId="1FEA1B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lang w:val="en-US" w:eastAsia="zh-CN"/>
        </w:rPr>
      </w:pPr>
      <w:r>
        <w:rPr>
          <w:rFonts w:hint="eastAsia" w:ascii="楷体_GB2312" w:hAnsi="楷体_GB2312" w:eastAsia="楷体_GB2312" w:cs="楷体_GB2312"/>
          <w:sz w:val="28"/>
          <w:szCs w:val="28"/>
          <w:lang w:val="en-US" w:eastAsia="zh-CN"/>
        </w:rPr>
        <w:t>编号：                           日期：</w:t>
      </w:r>
    </w:p>
    <w:tbl>
      <w:tblPr>
        <w:tblStyle w:val="9"/>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2022"/>
        <w:gridCol w:w="1581"/>
        <w:gridCol w:w="2840"/>
      </w:tblGrid>
      <w:tr w14:paraId="219F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496" w:type="dxa"/>
            <w:noWrap w:val="0"/>
            <w:vAlign w:val="top"/>
          </w:tcPr>
          <w:p w14:paraId="4E761775">
            <w:pPr>
              <w:pStyle w:val="12"/>
              <w:bidi w:val="0"/>
              <w:jc w:val="center"/>
              <w:rPr>
                <w:rFonts w:hint="default"/>
                <w:vertAlign w:val="baseline"/>
                <w:lang w:val="en-US" w:eastAsia="zh-CN"/>
              </w:rPr>
            </w:pPr>
            <w:r>
              <w:rPr>
                <w:rFonts w:hint="eastAsia"/>
              </w:rPr>
              <w:t>服务对象单位或个人名称</w:t>
            </w:r>
          </w:p>
        </w:tc>
        <w:tc>
          <w:tcPr>
            <w:tcW w:w="6443" w:type="dxa"/>
            <w:gridSpan w:val="3"/>
            <w:noWrap w:val="0"/>
            <w:vAlign w:val="top"/>
          </w:tcPr>
          <w:p w14:paraId="71F24E56">
            <w:pPr>
              <w:rPr>
                <w:rFonts w:hint="default"/>
                <w:vertAlign w:val="baseline"/>
                <w:lang w:val="en-US" w:eastAsia="zh-CN"/>
              </w:rPr>
            </w:pPr>
          </w:p>
        </w:tc>
      </w:tr>
      <w:tr w14:paraId="188D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496" w:type="dxa"/>
            <w:noWrap w:val="0"/>
            <w:vAlign w:val="center"/>
          </w:tcPr>
          <w:p w14:paraId="0CA8B165">
            <w:pPr>
              <w:pStyle w:val="12"/>
              <w:bidi w:val="0"/>
              <w:jc w:val="center"/>
              <w:rPr>
                <w:rFonts w:hint="default"/>
                <w:lang w:val="en-US" w:eastAsia="zh-CN"/>
              </w:rPr>
            </w:pPr>
            <w:r>
              <w:rPr>
                <w:rFonts w:hint="eastAsia"/>
                <w:lang w:val="en-US" w:eastAsia="zh-CN"/>
              </w:rPr>
              <w:t>联系电话</w:t>
            </w:r>
          </w:p>
        </w:tc>
        <w:tc>
          <w:tcPr>
            <w:tcW w:w="6443" w:type="dxa"/>
            <w:gridSpan w:val="3"/>
            <w:noWrap w:val="0"/>
            <w:vAlign w:val="top"/>
          </w:tcPr>
          <w:p w14:paraId="5514A776">
            <w:pPr>
              <w:rPr>
                <w:rFonts w:hint="default"/>
                <w:vertAlign w:val="baseline"/>
                <w:lang w:val="en-US" w:eastAsia="zh-CN"/>
              </w:rPr>
            </w:pPr>
          </w:p>
        </w:tc>
      </w:tr>
      <w:tr w14:paraId="126D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96" w:type="dxa"/>
            <w:noWrap w:val="0"/>
            <w:vAlign w:val="center"/>
          </w:tcPr>
          <w:p w14:paraId="17750CDC">
            <w:pPr>
              <w:pStyle w:val="12"/>
              <w:bidi w:val="0"/>
              <w:jc w:val="center"/>
              <w:rPr>
                <w:rFonts w:hint="default"/>
                <w:lang w:val="en-US" w:eastAsia="zh-CN"/>
              </w:rPr>
            </w:pPr>
            <w:r>
              <w:rPr>
                <w:rFonts w:hint="eastAsia"/>
                <w:lang w:val="en-US" w:eastAsia="zh-CN"/>
              </w:rPr>
              <w:t>首问方式</w:t>
            </w:r>
          </w:p>
        </w:tc>
        <w:tc>
          <w:tcPr>
            <w:tcW w:w="6443" w:type="dxa"/>
            <w:gridSpan w:val="3"/>
            <w:noWrap w:val="0"/>
            <w:vAlign w:val="center"/>
          </w:tcPr>
          <w:p w14:paraId="208D5E45">
            <w:pPr>
              <w:ind w:firstLine="560" w:firstLineChars="200"/>
              <w:jc w:val="both"/>
              <w:rPr>
                <w:rFonts w:hint="default"/>
                <w:vertAlign w:val="baseline"/>
                <w:lang w:val="en-US" w:eastAsia="zh-CN"/>
              </w:rPr>
            </w:pPr>
            <w:r>
              <w:rPr>
                <w:rFonts w:hint="eastAsia" w:ascii="仿宋_GB2312" w:hAnsi="仿宋_GB2312" w:eastAsia="仿宋_GB2312" w:cs="仿宋_GB2312"/>
                <w:kern w:val="2"/>
                <w:sz w:val="28"/>
                <w:szCs w:val="28"/>
                <w:lang w:val="en-US" w:eastAsia="zh-CN" w:bidi="ar-SA"/>
              </w:rPr>
              <w:t>☐来电   ☐来访   ☐其他途径</w:t>
            </w:r>
          </w:p>
        </w:tc>
      </w:tr>
      <w:tr w14:paraId="1EA3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2496" w:type="dxa"/>
            <w:noWrap w:val="0"/>
            <w:vAlign w:val="center"/>
          </w:tcPr>
          <w:p w14:paraId="4DEB6041">
            <w:pPr>
              <w:pStyle w:val="12"/>
              <w:bidi w:val="0"/>
              <w:jc w:val="center"/>
              <w:rPr>
                <w:rFonts w:hint="default"/>
                <w:lang w:val="en-US" w:eastAsia="zh-CN"/>
              </w:rPr>
            </w:pPr>
            <w:r>
              <w:rPr>
                <w:rFonts w:hint="eastAsia"/>
                <w:lang w:val="en-US" w:eastAsia="zh-CN"/>
              </w:rPr>
              <w:t>事项内容</w:t>
            </w:r>
          </w:p>
        </w:tc>
        <w:tc>
          <w:tcPr>
            <w:tcW w:w="6443" w:type="dxa"/>
            <w:gridSpan w:val="3"/>
            <w:noWrap w:val="0"/>
            <w:vAlign w:val="top"/>
          </w:tcPr>
          <w:p w14:paraId="38540EE5">
            <w:pPr>
              <w:rPr>
                <w:rFonts w:hint="default"/>
                <w:vertAlign w:val="baseline"/>
                <w:lang w:val="en-US" w:eastAsia="zh-CN"/>
              </w:rPr>
            </w:pPr>
          </w:p>
        </w:tc>
      </w:tr>
      <w:tr w14:paraId="03F1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96" w:type="dxa"/>
            <w:noWrap w:val="0"/>
            <w:vAlign w:val="center"/>
          </w:tcPr>
          <w:p w14:paraId="460B4945">
            <w:pPr>
              <w:pStyle w:val="12"/>
              <w:bidi w:val="0"/>
              <w:jc w:val="center"/>
              <w:rPr>
                <w:rFonts w:hint="default"/>
                <w:lang w:val="en-US" w:eastAsia="zh-CN"/>
              </w:rPr>
            </w:pPr>
            <w:r>
              <w:rPr>
                <w:rFonts w:hint="eastAsia"/>
                <w:lang w:val="en-US" w:eastAsia="zh-CN"/>
              </w:rPr>
              <w:t>首问人</w:t>
            </w:r>
          </w:p>
        </w:tc>
        <w:tc>
          <w:tcPr>
            <w:tcW w:w="2022" w:type="dxa"/>
            <w:noWrap w:val="0"/>
            <w:vAlign w:val="top"/>
          </w:tcPr>
          <w:p w14:paraId="5CAD3950">
            <w:pPr>
              <w:rPr>
                <w:rFonts w:hint="default"/>
                <w:vertAlign w:val="baseline"/>
                <w:lang w:val="en-US" w:eastAsia="zh-CN"/>
              </w:rPr>
            </w:pPr>
          </w:p>
        </w:tc>
        <w:tc>
          <w:tcPr>
            <w:tcW w:w="1581" w:type="dxa"/>
            <w:noWrap w:val="0"/>
            <w:vAlign w:val="top"/>
          </w:tcPr>
          <w:p w14:paraId="3057CFD5">
            <w:pPr>
              <w:jc w:val="center"/>
              <w:rPr>
                <w:rFonts w:hint="default"/>
                <w:vertAlign w:val="baseline"/>
                <w:lang w:val="en-US" w:eastAsia="zh-CN"/>
              </w:rPr>
            </w:pPr>
            <w:r>
              <w:rPr>
                <w:rFonts w:hint="eastAsia" w:ascii="仿宋_GB2312" w:hAnsi="仿宋_GB2312" w:eastAsia="仿宋_GB2312" w:cs="仿宋_GB2312"/>
                <w:kern w:val="2"/>
                <w:sz w:val="28"/>
                <w:szCs w:val="28"/>
                <w:lang w:val="en-US" w:eastAsia="zh-CN" w:bidi="ar-SA"/>
              </w:rPr>
              <w:t>受理时间</w:t>
            </w:r>
          </w:p>
        </w:tc>
        <w:tc>
          <w:tcPr>
            <w:tcW w:w="2840" w:type="dxa"/>
            <w:noWrap w:val="0"/>
            <w:vAlign w:val="top"/>
          </w:tcPr>
          <w:p w14:paraId="6A35E3F4">
            <w:pPr>
              <w:jc w:val="center"/>
              <w:rPr>
                <w:rFonts w:hint="default"/>
                <w:vertAlign w:val="baseline"/>
                <w:lang w:val="en-US" w:eastAsia="zh-CN"/>
              </w:rPr>
            </w:pPr>
          </w:p>
        </w:tc>
      </w:tr>
      <w:tr w14:paraId="5574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939" w:type="dxa"/>
            <w:gridSpan w:val="4"/>
            <w:noWrap w:val="0"/>
            <w:vAlign w:val="top"/>
          </w:tcPr>
          <w:p w14:paraId="4D97C9B9">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移交情况</w:t>
            </w:r>
          </w:p>
        </w:tc>
      </w:tr>
      <w:tr w14:paraId="6736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496" w:type="dxa"/>
            <w:noWrap w:val="0"/>
            <w:vAlign w:val="top"/>
          </w:tcPr>
          <w:p w14:paraId="520047C3">
            <w:pPr>
              <w:pStyle w:val="12"/>
              <w:bidi w:val="0"/>
              <w:jc w:val="center"/>
              <w:rPr>
                <w:rFonts w:hint="eastAsia"/>
                <w:lang w:val="en-US" w:eastAsia="zh-CN"/>
              </w:rPr>
            </w:pPr>
            <w:r>
              <w:rPr>
                <w:rFonts w:hint="eastAsia"/>
                <w:lang w:val="en-US" w:eastAsia="zh-CN"/>
              </w:rPr>
              <w:t>接收窗口</w:t>
            </w:r>
          </w:p>
          <w:p w14:paraId="0ABD89DC">
            <w:pPr>
              <w:pStyle w:val="12"/>
              <w:bidi w:val="0"/>
              <w:jc w:val="center"/>
              <w:rPr>
                <w:rFonts w:hint="default"/>
                <w:lang w:val="en-US" w:eastAsia="zh-CN"/>
              </w:rPr>
            </w:pPr>
            <w:r>
              <w:rPr>
                <w:rFonts w:hint="eastAsia"/>
                <w:lang w:val="en-US" w:eastAsia="zh-CN"/>
              </w:rPr>
              <w:t>和接收人</w:t>
            </w:r>
          </w:p>
        </w:tc>
        <w:tc>
          <w:tcPr>
            <w:tcW w:w="2022" w:type="dxa"/>
            <w:noWrap w:val="0"/>
            <w:vAlign w:val="center"/>
          </w:tcPr>
          <w:p w14:paraId="421E1FEF">
            <w:pPr>
              <w:pStyle w:val="12"/>
              <w:bidi w:val="0"/>
              <w:rPr>
                <w:rFonts w:hint="default"/>
                <w:lang w:val="en-US" w:eastAsia="zh-CN"/>
              </w:rPr>
            </w:pPr>
          </w:p>
        </w:tc>
        <w:tc>
          <w:tcPr>
            <w:tcW w:w="1581" w:type="dxa"/>
            <w:noWrap w:val="0"/>
            <w:vAlign w:val="center"/>
          </w:tcPr>
          <w:p w14:paraId="793FEF42">
            <w:pPr>
              <w:pStyle w:val="12"/>
              <w:bidi w:val="0"/>
              <w:jc w:val="center"/>
              <w:rPr>
                <w:rFonts w:hint="default"/>
                <w:lang w:val="en-US" w:eastAsia="zh-CN"/>
              </w:rPr>
            </w:pPr>
            <w:r>
              <w:rPr>
                <w:rFonts w:hint="eastAsia"/>
                <w:lang w:val="en-US" w:eastAsia="zh-CN"/>
              </w:rPr>
              <w:t>接收时间</w:t>
            </w:r>
          </w:p>
        </w:tc>
        <w:tc>
          <w:tcPr>
            <w:tcW w:w="2840" w:type="dxa"/>
            <w:noWrap w:val="0"/>
            <w:vAlign w:val="center"/>
          </w:tcPr>
          <w:p w14:paraId="22E01B99">
            <w:pPr>
              <w:rPr>
                <w:rFonts w:hint="default" w:ascii="仿宋_GB2312" w:hAnsi="仿宋_GB2312" w:eastAsia="仿宋_GB2312" w:cs="仿宋_GB2312"/>
                <w:kern w:val="2"/>
                <w:sz w:val="28"/>
                <w:szCs w:val="28"/>
                <w:lang w:val="en-US" w:eastAsia="zh-CN" w:bidi="ar-SA"/>
              </w:rPr>
            </w:pPr>
          </w:p>
        </w:tc>
      </w:tr>
      <w:tr w14:paraId="5F0F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2496" w:type="dxa"/>
            <w:noWrap w:val="0"/>
            <w:vAlign w:val="center"/>
          </w:tcPr>
          <w:p w14:paraId="5EC237A9">
            <w:pPr>
              <w:pStyle w:val="12"/>
              <w:bidi w:val="0"/>
              <w:jc w:val="center"/>
              <w:rPr>
                <w:rFonts w:hint="default"/>
                <w:lang w:val="en-US" w:eastAsia="zh-CN"/>
              </w:rPr>
            </w:pPr>
            <w:r>
              <w:rPr>
                <w:rFonts w:hint="eastAsia"/>
                <w:lang w:val="en-US" w:eastAsia="zh-CN"/>
              </w:rPr>
              <w:t>处理情况</w:t>
            </w:r>
          </w:p>
        </w:tc>
        <w:tc>
          <w:tcPr>
            <w:tcW w:w="6443" w:type="dxa"/>
            <w:gridSpan w:val="3"/>
            <w:noWrap w:val="0"/>
            <w:vAlign w:val="bottom"/>
          </w:tcPr>
          <w:p w14:paraId="7766D321">
            <w:pPr>
              <w:pStyle w:val="12"/>
              <w:bidi w:val="0"/>
              <w:rPr>
                <w:rFonts w:hint="eastAsia"/>
                <w:lang w:val="en-US" w:eastAsia="zh-CN"/>
              </w:rPr>
            </w:pPr>
          </w:p>
          <w:p w14:paraId="709C5397">
            <w:pPr>
              <w:pStyle w:val="12"/>
              <w:bidi w:val="0"/>
              <w:rPr>
                <w:rFonts w:hint="eastAsia"/>
                <w:lang w:val="en-US" w:eastAsia="zh-CN"/>
              </w:rPr>
            </w:pPr>
          </w:p>
          <w:p w14:paraId="773691C2">
            <w:pPr>
              <w:pStyle w:val="12"/>
              <w:bidi w:val="0"/>
              <w:rPr>
                <w:rFonts w:hint="eastAsia"/>
                <w:lang w:val="en-US" w:eastAsia="zh-CN"/>
              </w:rPr>
            </w:pPr>
          </w:p>
          <w:p w14:paraId="658ECAB5">
            <w:pPr>
              <w:pStyle w:val="12"/>
              <w:bidi w:val="0"/>
              <w:ind w:firstLine="3360" w:firstLineChars="1200"/>
              <w:rPr>
                <w:rFonts w:hint="default"/>
                <w:lang w:val="en-US" w:eastAsia="zh-CN"/>
              </w:rPr>
            </w:pPr>
            <w:r>
              <w:rPr>
                <w:rFonts w:hint="eastAsia"/>
                <w:lang w:val="en-US" w:eastAsia="zh-CN"/>
              </w:rPr>
              <w:t>年   月   日</w:t>
            </w:r>
          </w:p>
        </w:tc>
      </w:tr>
      <w:tr w14:paraId="39EE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2496" w:type="dxa"/>
            <w:noWrap w:val="0"/>
            <w:vAlign w:val="center"/>
          </w:tcPr>
          <w:p w14:paraId="23EEDE0A">
            <w:pPr>
              <w:pStyle w:val="12"/>
              <w:bidi w:val="0"/>
              <w:jc w:val="center"/>
              <w:rPr>
                <w:rFonts w:hint="default"/>
                <w:lang w:val="en-US" w:eastAsia="zh-CN"/>
              </w:rPr>
            </w:pPr>
            <w:r>
              <w:rPr>
                <w:rFonts w:hint="eastAsia"/>
                <w:lang w:val="en-US" w:eastAsia="zh-CN"/>
              </w:rPr>
              <w:t>最终结果</w:t>
            </w:r>
          </w:p>
        </w:tc>
        <w:tc>
          <w:tcPr>
            <w:tcW w:w="6443" w:type="dxa"/>
            <w:gridSpan w:val="3"/>
            <w:noWrap w:val="0"/>
            <w:vAlign w:val="bottom"/>
          </w:tcPr>
          <w:p w14:paraId="19EBC835">
            <w:pPr>
              <w:jc w:val="right"/>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年   月   日</w:t>
            </w:r>
          </w:p>
        </w:tc>
      </w:tr>
      <w:tr w14:paraId="7AC3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496" w:type="dxa"/>
            <w:noWrap w:val="0"/>
            <w:vAlign w:val="center"/>
          </w:tcPr>
          <w:p w14:paraId="2910D6F7">
            <w:pPr>
              <w:pStyle w:val="12"/>
              <w:bidi w:val="0"/>
              <w:jc w:val="center"/>
              <w:rPr>
                <w:rFonts w:hint="eastAsia"/>
                <w:lang w:val="en-US" w:eastAsia="zh-CN"/>
              </w:rPr>
            </w:pPr>
          </w:p>
          <w:p w14:paraId="2EF29152">
            <w:pPr>
              <w:pStyle w:val="12"/>
              <w:bidi w:val="0"/>
              <w:jc w:val="center"/>
              <w:rPr>
                <w:rFonts w:hint="eastAsia"/>
                <w:lang w:val="en-US" w:eastAsia="zh-CN"/>
              </w:rPr>
            </w:pPr>
            <w:r>
              <w:rPr>
                <w:rFonts w:hint="eastAsia"/>
                <w:lang w:val="en-US" w:eastAsia="zh-CN"/>
              </w:rPr>
              <w:t>回访情况</w:t>
            </w:r>
          </w:p>
          <w:p w14:paraId="158C1A34">
            <w:pPr>
              <w:pStyle w:val="12"/>
              <w:bidi w:val="0"/>
              <w:jc w:val="center"/>
              <w:rPr>
                <w:rFonts w:hint="default"/>
                <w:lang w:val="en-US" w:eastAsia="zh-CN"/>
              </w:rPr>
            </w:pPr>
          </w:p>
        </w:tc>
        <w:tc>
          <w:tcPr>
            <w:tcW w:w="6443" w:type="dxa"/>
            <w:gridSpan w:val="3"/>
            <w:noWrap w:val="0"/>
            <w:vAlign w:val="bottom"/>
          </w:tcPr>
          <w:p w14:paraId="18D94D3F">
            <w:pPr>
              <w:pStyle w:val="12"/>
              <w:bidi w:val="0"/>
              <w:jc w:val="right"/>
              <w:rPr>
                <w:rFonts w:hint="eastAsia"/>
                <w:lang w:val="en-US" w:eastAsia="zh-CN"/>
              </w:rPr>
            </w:pPr>
          </w:p>
          <w:p w14:paraId="7937D487">
            <w:pPr>
              <w:pStyle w:val="12"/>
              <w:bidi w:val="0"/>
              <w:jc w:val="right"/>
              <w:rPr>
                <w:rFonts w:hint="eastAsia"/>
                <w:lang w:val="en-US" w:eastAsia="zh-CN"/>
              </w:rPr>
            </w:pPr>
          </w:p>
          <w:p w14:paraId="1106E1AC">
            <w:pPr>
              <w:pStyle w:val="12"/>
              <w:bidi w:val="0"/>
              <w:jc w:val="right"/>
              <w:rPr>
                <w:rFonts w:hint="default"/>
                <w:lang w:val="en-US" w:eastAsia="zh-CN"/>
              </w:rPr>
            </w:pPr>
            <w:r>
              <w:rPr>
                <w:rFonts w:hint="eastAsia"/>
                <w:lang w:val="en-US" w:eastAsia="zh-CN"/>
              </w:rPr>
              <w:t>年   月   日</w:t>
            </w:r>
          </w:p>
        </w:tc>
      </w:tr>
      <w:tr w14:paraId="2089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96" w:type="dxa"/>
            <w:noWrap w:val="0"/>
            <w:vAlign w:val="center"/>
          </w:tcPr>
          <w:p w14:paraId="2851267A">
            <w:pPr>
              <w:pStyle w:val="12"/>
              <w:bidi w:val="0"/>
              <w:jc w:val="center"/>
              <w:rPr>
                <w:rFonts w:hint="default"/>
                <w:lang w:val="en-US" w:eastAsia="zh-CN"/>
              </w:rPr>
            </w:pPr>
            <w:r>
              <w:rPr>
                <w:rFonts w:hint="eastAsia"/>
                <w:lang w:val="en-US" w:eastAsia="zh-CN"/>
              </w:rPr>
              <w:t>满 意 度</w:t>
            </w:r>
          </w:p>
        </w:tc>
        <w:tc>
          <w:tcPr>
            <w:tcW w:w="6443" w:type="dxa"/>
            <w:gridSpan w:val="3"/>
            <w:noWrap w:val="0"/>
            <w:vAlign w:val="center"/>
          </w:tcPr>
          <w:p w14:paraId="352EA7F1">
            <w:pPr>
              <w:pStyle w:val="12"/>
              <w:bidi w:val="0"/>
              <w:ind w:firstLine="280" w:firstLineChars="100"/>
              <w:rPr>
                <w:rFonts w:hint="default"/>
                <w:lang w:val="en-US" w:eastAsia="zh-CN"/>
              </w:rPr>
            </w:pPr>
            <w:r>
              <w:rPr>
                <w:rFonts w:hint="eastAsia"/>
                <w:lang w:val="en-US" w:eastAsia="zh-CN"/>
              </w:rPr>
              <w:t>☐满意    ☐一般    ☐不满意</w:t>
            </w:r>
          </w:p>
        </w:tc>
      </w:tr>
    </w:tbl>
    <w:p w14:paraId="7D0FB944">
      <w:pPr>
        <w:pStyle w:val="12"/>
        <w:bidi w:val="0"/>
        <w:ind w:firstLine="280" w:firstLineChars="100"/>
        <w:jc w:val="left"/>
        <w:rPr>
          <w:rFonts w:hint="eastAsia"/>
          <w:lang w:val="en-US" w:eastAsia="zh-CN"/>
        </w:rPr>
      </w:pPr>
      <w:r>
        <w:rPr>
          <w:rFonts w:hint="eastAsia"/>
          <w:lang w:val="en-US" w:eastAsia="zh-CN"/>
        </w:rPr>
        <w:t>首问人（签字）：                承办人（签字）：</w:t>
      </w:r>
      <w:bookmarkStart w:id="0" w:name="_GoBack"/>
      <w:bookmarkEnd w:id="0"/>
    </w:p>
    <w:sectPr>
      <w:footerReference r:id="rId3" w:type="default"/>
      <w:pgSz w:w="11900" w:h="16840"/>
      <w:pgMar w:top="1440" w:right="1587" w:bottom="1440" w:left="1587" w:header="0" w:footer="113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A0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56BFE">
                          <w:pPr>
                            <w:pStyle w:val="4"/>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056BFE">
                    <w:pPr>
                      <w:pStyle w:val="4"/>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MDM2NGNlMGY0YjM0MWY0MzA5MWQwMGFkNjliNjEifQ=="/>
    <w:docVar w:name="KSO_WPS_MARK_KEY" w:val="969a769a-6dd6-43f1-887c-ea191fdeaa2b"/>
  </w:docVars>
  <w:rsids>
    <w:rsidRoot w:val="00000000"/>
    <w:rsid w:val="03A0562C"/>
    <w:rsid w:val="056E055C"/>
    <w:rsid w:val="08F50E94"/>
    <w:rsid w:val="091D0C2F"/>
    <w:rsid w:val="0A2E0E08"/>
    <w:rsid w:val="0ABD117D"/>
    <w:rsid w:val="0AD4134C"/>
    <w:rsid w:val="0AE20AFE"/>
    <w:rsid w:val="0AE54746"/>
    <w:rsid w:val="0B205C2E"/>
    <w:rsid w:val="0D2A151F"/>
    <w:rsid w:val="0D330B1D"/>
    <w:rsid w:val="0DED67C4"/>
    <w:rsid w:val="0F322CA3"/>
    <w:rsid w:val="0F535D9E"/>
    <w:rsid w:val="11927411"/>
    <w:rsid w:val="127A4B03"/>
    <w:rsid w:val="148955B4"/>
    <w:rsid w:val="19562669"/>
    <w:rsid w:val="19BA37C2"/>
    <w:rsid w:val="1D4079BF"/>
    <w:rsid w:val="1E7E5212"/>
    <w:rsid w:val="1FAF2877"/>
    <w:rsid w:val="256A6EF1"/>
    <w:rsid w:val="25CA31A5"/>
    <w:rsid w:val="281431DC"/>
    <w:rsid w:val="28167731"/>
    <w:rsid w:val="28D83BBC"/>
    <w:rsid w:val="28E24FFE"/>
    <w:rsid w:val="299B3411"/>
    <w:rsid w:val="2AEB3180"/>
    <w:rsid w:val="31BA3DE6"/>
    <w:rsid w:val="31C12A2E"/>
    <w:rsid w:val="32790B1D"/>
    <w:rsid w:val="35821C5E"/>
    <w:rsid w:val="361C461B"/>
    <w:rsid w:val="398F4316"/>
    <w:rsid w:val="39EA58A8"/>
    <w:rsid w:val="3AD60C5E"/>
    <w:rsid w:val="3EE64285"/>
    <w:rsid w:val="40372237"/>
    <w:rsid w:val="42472441"/>
    <w:rsid w:val="44732BFD"/>
    <w:rsid w:val="4533388E"/>
    <w:rsid w:val="47BE252E"/>
    <w:rsid w:val="48703FE7"/>
    <w:rsid w:val="48C72033"/>
    <w:rsid w:val="48F932D7"/>
    <w:rsid w:val="4A162238"/>
    <w:rsid w:val="4AA24C2A"/>
    <w:rsid w:val="4ADE1A5F"/>
    <w:rsid w:val="4BF964AC"/>
    <w:rsid w:val="4D9F1F80"/>
    <w:rsid w:val="4E3B5F9A"/>
    <w:rsid w:val="4E406B8C"/>
    <w:rsid w:val="4F2A579C"/>
    <w:rsid w:val="4F9D6AEE"/>
    <w:rsid w:val="4FE7522F"/>
    <w:rsid w:val="50B2508C"/>
    <w:rsid w:val="50DA0CE5"/>
    <w:rsid w:val="51390368"/>
    <w:rsid w:val="523D534E"/>
    <w:rsid w:val="53215D21"/>
    <w:rsid w:val="53362C11"/>
    <w:rsid w:val="567D670B"/>
    <w:rsid w:val="572C0E25"/>
    <w:rsid w:val="574D2F3D"/>
    <w:rsid w:val="59902C33"/>
    <w:rsid w:val="59E62387"/>
    <w:rsid w:val="5A5C6C45"/>
    <w:rsid w:val="5AD2245D"/>
    <w:rsid w:val="5F35029A"/>
    <w:rsid w:val="601D6342"/>
    <w:rsid w:val="60D25F52"/>
    <w:rsid w:val="611563FE"/>
    <w:rsid w:val="62833DAE"/>
    <w:rsid w:val="6369423B"/>
    <w:rsid w:val="64275A67"/>
    <w:rsid w:val="64356146"/>
    <w:rsid w:val="653665EB"/>
    <w:rsid w:val="6571397B"/>
    <w:rsid w:val="659F3B71"/>
    <w:rsid w:val="65AD0FB6"/>
    <w:rsid w:val="681A1AFF"/>
    <w:rsid w:val="69310742"/>
    <w:rsid w:val="69997C66"/>
    <w:rsid w:val="6B1625E4"/>
    <w:rsid w:val="6B7F03A1"/>
    <w:rsid w:val="6C222341"/>
    <w:rsid w:val="6C8C599E"/>
    <w:rsid w:val="6D41523B"/>
    <w:rsid w:val="6DD21A18"/>
    <w:rsid w:val="6F8F5BC4"/>
    <w:rsid w:val="71382259"/>
    <w:rsid w:val="722D71EF"/>
    <w:rsid w:val="726A3C6E"/>
    <w:rsid w:val="7298308D"/>
    <w:rsid w:val="73920EBF"/>
    <w:rsid w:val="74033321"/>
    <w:rsid w:val="74FA76FB"/>
    <w:rsid w:val="759D26FD"/>
    <w:rsid w:val="78AA1E2B"/>
    <w:rsid w:val="7B9459DC"/>
    <w:rsid w:val="7BF501AB"/>
    <w:rsid w:val="7C027836"/>
    <w:rsid w:val="7C6C232F"/>
    <w:rsid w:val="7DBC1B81"/>
    <w:rsid w:val="7ECE1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TextIndent"/>
    <w:basedOn w:val="1"/>
    <w:autoRedefine/>
    <w:qFormat/>
    <w:uiPriority w:val="0"/>
    <w:pPr>
      <w:spacing w:line="520" w:lineRule="exact"/>
      <w:ind w:left="570"/>
      <w:jc w:val="both"/>
      <w:textAlignment w:val="baseline"/>
    </w:pPr>
    <w:rPr>
      <w:rFonts w:ascii="方正仿宋简体" w:hAnsi="创艺简仿宋" w:eastAsia="方正仿宋简体"/>
      <w:kern w:val="2"/>
      <w:sz w:val="21"/>
      <w:szCs w:val="24"/>
      <w:lang w:val="en-US" w:eastAsia="zh-CN" w:bidi="ar-SA"/>
    </w:rPr>
  </w:style>
  <w:style w:type="paragraph" w:styleId="3">
    <w:name w:val="Body Text"/>
    <w:basedOn w:val="1"/>
    <w:autoRedefine/>
    <w:qFormat/>
    <w:uiPriority w:val="1"/>
    <w:rPr>
      <w:rFonts w:ascii="仿宋_GB2312" w:hAnsi="仿宋_GB2312" w:eastAsia="仿宋_GB2312" w:cs="仿宋_GB2312"/>
      <w:sz w:val="32"/>
      <w:szCs w:val="32"/>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Title"/>
    <w:basedOn w:val="1"/>
    <w:autoRedefine/>
    <w:qFormat/>
    <w:uiPriority w:val="0"/>
    <w:pPr>
      <w:jc w:val="center"/>
      <w:outlineLvl w:val="0"/>
    </w:pPr>
    <w:rPr>
      <w:rFonts w:ascii="Arial" w:hAnsi="Arial"/>
      <w:b/>
      <w:sz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style>
  <w:style w:type="paragraph" w:customStyle="1" w:styleId="12">
    <w:name w:val="样式1"/>
    <w:basedOn w:val="1"/>
    <w:autoRedefine/>
    <w:qFormat/>
    <w:uiPriority w:val="0"/>
    <w:pPr>
      <w:spacing w:line="440" w:lineRule="exact"/>
    </w:pPr>
    <w:rPr>
      <w:rFonts w:hint="eastAsia" w:ascii="仿宋_GB2312" w:hAnsi="仿宋_GB2312" w:eastAsia="仿宋_GB2312" w:cs="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3785</Words>
  <Characters>3805</Characters>
  <TotalTime>48</TotalTime>
  <ScaleCrop>false</ScaleCrop>
  <LinksUpToDate>false</LinksUpToDate>
  <CharactersWithSpaces>3891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2022-04-14T01:46:00Z</dcterms:created>
  <dc:creator>openxml-sdk </dc:creator>
  <dc:description>openxml-sdk, CCi Textin Word Converter, JL</dc:description>
  <cp:keywords>CCi</cp:keywords>
  <cp:lastModifiedBy>余心文</cp:lastModifiedBy>
  <cp:lastPrinted>2024-05-15T02:42:00Z</cp:lastPrinted>
  <dcterms:modified xsi:type="dcterms:W3CDTF">2024-12-31T07:19:40Z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63985B4FA0164E7EB86AD3422F44F5BE_13</vt:lpwstr>
  </property>
  <property fmtid="{D5CDD505-2E9C-101B-9397-08002B2CF9AE}" pid="4" name="KSOTemplateDocerSaveRecord">
    <vt:lpwstr>eyJoZGlkIjoiMmVkNDcxNTI3NjYxNDQwMjgxYzgzYTc4YTZmYmI3MDkiLCJ1c2VySWQiOiIzODAyNTA5NjAifQ==</vt:lpwstr>
  </property>
</Properties>
</file>