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3BC" w:rsidRDefault="00CE03BC" w:rsidP="00F6238E">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城区义务教育阶段学校实施集团化办学</w:t>
      </w:r>
    </w:p>
    <w:p w:rsidR="00CE03BC" w:rsidRPr="00285EED" w:rsidRDefault="00CE03BC" w:rsidP="00F6238E">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公</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告</w:t>
      </w:r>
    </w:p>
    <w:p w:rsidR="00CE03BC" w:rsidRDefault="00CE03BC" w:rsidP="000E019F">
      <w:pPr>
        <w:spacing w:line="560" w:lineRule="exact"/>
        <w:rPr>
          <w:rFonts w:ascii="仿宋_GB2312" w:eastAsia="仿宋_GB2312"/>
          <w:sz w:val="32"/>
          <w:szCs w:val="32"/>
        </w:rPr>
      </w:pPr>
    </w:p>
    <w:p w:rsidR="00CE03BC" w:rsidRPr="001D7443"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hint="eastAsia"/>
          <w:sz w:val="32"/>
          <w:szCs w:val="32"/>
        </w:rPr>
        <w:t>为贯彻落实《省政府关于统筹推进城乡义务教育一体化促进优质均衡发展的若干意见》精神，</w:t>
      </w:r>
      <w:r>
        <w:rPr>
          <w:rFonts w:ascii="仿宋" w:eastAsia="仿宋" w:hAnsi="仿宋" w:cs="仿宋" w:hint="eastAsia"/>
          <w:sz w:val="32"/>
          <w:szCs w:val="32"/>
        </w:rPr>
        <w:t>加快我区</w:t>
      </w:r>
      <w:r w:rsidRPr="001D7443">
        <w:rPr>
          <w:rFonts w:ascii="仿宋" w:eastAsia="仿宋" w:hAnsi="仿宋" w:cs="仿宋" w:hint="eastAsia"/>
          <w:sz w:val="32"/>
          <w:szCs w:val="32"/>
        </w:rPr>
        <w:t>义务教育优质均衡发展</w:t>
      </w:r>
      <w:r>
        <w:rPr>
          <w:rFonts w:ascii="仿宋" w:eastAsia="仿宋" w:hAnsi="仿宋" w:cs="仿宋" w:hint="eastAsia"/>
          <w:sz w:val="32"/>
          <w:szCs w:val="32"/>
        </w:rPr>
        <w:t>进程，经研究</w:t>
      </w:r>
      <w:r w:rsidRPr="001D7443">
        <w:rPr>
          <w:rFonts w:ascii="仿宋" w:eastAsia="仿宋" w:hAnsi="仿宋" w:cs="仿宋" w:hint="eastAsia"/>
          <w:sz w:val="32"/>
          <w:szCs w:val="32"/>
        </w:rPr>
        <w:t>决定</w:t>
      </w:r>
      <w:r>
        <w:rPr>
          <w:rFonts w:ascii="仿宋" w:eastAsia="仿宋" w:hAnsi="仿宋" w:cs="仿宋" w:hint="eastAsia"/>
          <w:sz w:val="32"/>
          <w:szCs w:val="32"/>
        </w:rPr>
        <w:t>，自</w:t>
      </w:r>
      <w:r>
        <w:rPr>
          <w:rFonts w:ascii="仿宋" w:eastAsia="仿宋" w:hAnsi="仿宋" w:cs="仿宋"/>
          <w:sz w:val="32"/>
          <w:szCs w:val="32"/>
        </w:rPr>
        <w:t>2018</w:t>
      </w:r>
      <w:r>
        <w:rPr>
          <w:rFonts w:ascii="仿宋" w:eastAsia="仿宋" w:hAnsi="仿宋" w:cs="仿宋" w:hint="eastAsia"/>
          <w:sz w:val="32"/>
          <w:szCs w:val="32"/>
        </w:rPr>
        <w:t>年秋季开始，</w:t>
      </w:r>
      <w:r w:rsidRPr="001D7443">
        <w:rPr>
          <w:rFonts w:ascii="仿宋" w:eastAsia="仿宋" w:hAnsi="仿宋" w:cs="仿宋" w:hint="eastAsia"/>
          <w:sz w:val="32"/>
          <w:szCs w:val="32"/>
        </w:rPr>
        <w:t>在城区义务教育阶段学校实施集团化办学，现</w:t>
      </w:r>
      <w:r>
        <w:rPr>
          <w:rFonts w:ascii="仿宋" w:eastAsia="仿宋" w:hAnsi="仿宋" w:cs="仿宋" w:hint="eastAsia"/>
          <w:sz w:val="32"/>
          <w:szCs w:val="32"/>
        </w:rPr>
        <w:t>将相关事宜</w:t>
      </w:r>
      <w:r w:rsidRPr="001D7443">
        <w:rPr>
          <w:rFonts w:ascii="仿宋" w:eastAsia="仿宋" w:hAnsi="仿宋" w:cs="仿宋" w:hint="eastAsia"/>
          <w:sz w:val="32"/>
          <w:szCs w:val="32"/>
        </w:rPr>
        <w:t>公告如下：</w:t>
      </w:r>
    </w:p>
    <w:p w:rsidR="00CE03BC" w:rsidRPr="00C90018" w:rsidRDefault="00CE03BC" w:rsidP="00CD6D88">
      <w:pPr>
        <w:spacing w:line="560" w:lineRule="exact"/>
        <w:ind w:firstLineChars="200" w:firstLine="640"/>
        <w:rPr>
          <w:rFonts w:ascii="黑体" w:eastAsia="黑体" w:hAnsi="黑体"/>
          <w:sz w:val="32"/>
          <w:szCs w:val="32"/>
        </w:rPr>
      </w:pPr>
      <w:r w:rsidRPr="00C90018">
        <w:rPr>
          <w:rFonts w:ascii="黑体" w:eastAsia="黑体" w:hAnsi="黑体" w:cs="黑体" w:hint="eastAsia"/>
          <w:sz w:val="32"/>
          <w:szCs w:val="32"/>
        </w:rPr>
        <w:t>一、</w:t>
      </w:r>
      <w:r>
        <w:rPr>
          <w:rFonts w:ascii="黑体" w:eastAsia="黑体" w:hAnsi="黑体" w:cs="黑体" w:hint="eastAsia"/>
          <w:sz w:val="32"/>
          <w:szCs w:val="32"/>
        </w:rPr>
        <w:t>成立六个教育集团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5437"/>
      </w:tblGrid>
      <w:tr w:rsidR="00CE03BC" w:rsidRPr="000E2897">
        <w:trPr>
          <w:jc w:val="center"/>
        </w:trPr>
        <w:tc>
          <w:tcPr>
            <w:tcW w:w="2693" w:type="dxa"/>
          </w:tcPr>
          <w:p w:rsidR="00CE03BC" w:rsidRPr="000E2897" w:rsidRDefault="00CE03BC" w:rsidP="00342885">
            <w:pPr>
              <w:spacing w:line="340" w:lineRule="exact"/>
              <w:jc w:val="center"/>
              <w:rPr>
                <w:rFonts w:ascii="华文仿宋" w:eastAsia="华文仿宋" w:hAnsi="华文仿宋"/>
                <w:b/>
                <w:bCs/>
                <w:kern w:val="0"/>
                <w:sz w:val="24"/>
                <w:szCs w:val="24"/>
              </w:rPr>
            </w:pPr>
            <w:r w:rsidRPr="000E2897">
              <w:rPr>
                <w:rFonts w:ascii="华文仿宋" w:eastAsia="华文仿宋" w:hAnsi="华文仿宋" w:cs="华文仿宋" w:hint="eastAsia"/>
                <w:b/>
                <w:bCs/>
                <w:sz w:val="24"/>
                <w:szCs w:val="24"/>
              </w:rPr>
              <w:t>集团</w:t>
            </w:r>
            <w:r>
              <w:rPr>
                <w:rFonts w:ascii="华文仿宋" w:eastAsia="华文仿宋" w:hAnsi="华文仿宋" w:cs="华文仿宋" w:hint="eastAsia"/>
                <w:b/>
                <w:bCs/>
                <w:sz w:val="24"/>
                <w:szCs w:val="24"/>
              </w:rPr>
              <w:t>名称</w:t>
            </w:r>
          </w:p>
        </w:tc>
        <w:tc>
          <w:tcPr>
            <w:tcW w:w="5437" w:type="dxa"/>
          </w:tcPr>
          <w:p w:rsidR="00CE03BC" w:rsidRPr="000E2897" w:rsidRDefault="00CE03BC" w:rsidP="00342885">
            <w:pPr>
              <w:spacing w:line="340" w:lineRule="exact"/>
              <w:jc w:val="center"/>
              <w:rPr>
                <w:rFonts w:ascii="华文仿宋" w:eastAsia="华文仿宋" w:hAnsi="华文仿宋"/>
                <w:b/>
                <w:bCs/>
                <w:sz w:val="24"/>
                <w:szCs w:val="24"/>
              </w:rPr>
            </w:pPr>
            <w:r>
              <w:rPr>
                <w:rFonts w:ascii="华文仿宋" w:eastAsia="华文仿宋" w:hAnsi="华文仿宋" w:cs="华文仿宋" w:hint="eastAsia"/>
                <w:b/>
                <w:bCs/>
                <w:sz w:val="24"/>
                <w:szCs w:val="24"/>
              </w:rPr>
              <w:t>集团所辖</w:t>
            </w:r>
            <w:r w:rsidRPr="000E2897">
              <w:rPr>
                <w:rFonts w:ascii="华文仿宋" w:eastAsia="华文仿宋" w:hAnsi="华文仿宋" w:cs="华文仿宋" w:hint="eastAsia"/>
                <w:b/>
                <w:bCs/>
                <w:sz w:val="24"/>
                <w:szCs w:val="24"/>
              </w:rPr>
              <w:t>校区</w:t>
            </w:r>
          </w:p>
        </w:tc>
      </w:tr>
      <w:tr w:rsidR="00CE03BC" w:rsidRPr="000E2897">
        <w:trPr>
          <w:jc w:val="center"/>
        </w:trPr>
        <w:tc>
          <w:tcPr>
            <w:tcW w:w="2693" w:type="dxa"/>
            <w:vAlign w:val="center"/>
          </w:tcPr>
          <w:p w:rsidR="00CE03BC" w:rsidRPr="00A037D2" w:rsidRDefault="00CE03BC" w:rsidP="00342885">
            <w:pPr>
              <w:spacing w:line="340" w:lineRule="exact"/>
              <w:jc w:val="left"/>
              <w:rPr>
                <w:rFonts w:ascii="华文仿宋" w:eastAsia="华文仿宋" w:hAnsi="华文仿宋"/>
                <w:sz w:val="24"/>
                <w:szCs w:val="24"/>
              </w:rPr>
            </w:pPr>
            <w:r>
              <w:rPr>
                <w:rFonts w:ascii="华文仿宋" w:eastAsia="华文仿宋" w:hAnsi="华文仿宋" w:cs="华文仿宋" w:hint="eastAsia"/>
                <w:sz w:val="24"/>
                <w:szCs w:val="24"/>
              </w:rPr>
              <w:t>赣榆</w:t>
            </w:r>
            <w:r w:rsidRPr="000E2897">
              <w:rPr>
                <w:rFonts w:ascii="华文仿宋" w:eastAsia="华文仿宋" w:hAnsi="华文仿宋" w:cs="华文仿宋" w:hint="eastAsia"/>
                <w:sz w:val="24"/>
                <w:szCs w:val="24"/>
              </w:rPr>
              <w:t>实验中学教育集团</w:t>
            </w:r>
          </w:p>
        </w:tc>
        <w:tc>
          <w:tcPr>
            <w:tcW w:w="5437" w:type="dxa"/>
          </w:tcPr>
          <w:p w:rsidR="00CE03BC"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黄海路校区（赣榆实验中学）</w:t>
            </w:r>
          </w:p>
          <w:p w:rsidR="00CE03BC" w:rsidRPr="00A037D2"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镇海路校区（</w:t>
            </w:r>
            <w:r w:rsidRPr="000E2897">
              <w:rPr>
                <w:rFonts w:ascii="华文仿宋" w:eastAsia="华文仿宋" w:hAnsi="华文仿宋" w:cs="华文仿宋" w:hint="eastAsia"/>
                <w:sz w:val="24"/>
                <w:szCs w:val="24"/>
              </w:rPr>
              <w:t>赣榆初级中学</w:t>
            </w:r>
            <w:r>
              <w:rPr>
                <w:rFonts w:ascii="华文仿宋" w:eastAsia="华文仿宋" w:hAnsi="华文仿宋" w:cs="华文仿宋" w:hint="eastAsia"/>
                <w:sz w:val="24"/>
                <w:szCs w:val="24"/>
              </w:rPr>
              <w:t>）</w:t>
            </w:r>
          </w:p>
        </w:tc>
      </w:tr>
      <w:tr w:rsidR="00CE03BC" w:rsidRPr="000E2897">
        <w:trPr>
          <w:jc w:val="center"/>
        </w:trPr>
        <w:tc>
          <w:tcPr>
            <w:tcW w:w="2693" w:type="dxa"/>
            <w:vAlign w:val="center"/>
          </w:tcPr>
          <w:p w:rsidR="00CE03BC" w:rsidRPr="00A037D2" w:rsidRDefault="00CE03BC" w:rsidP="00342885">
            <w:pPr>
              <w:spacing w:line="340" w:lineRule="exact"/>
              <w:jc w:val="left"/>
              <w:rPr>
                <w:rFonts w:ascii="华文仿宋" w:eastAsia="华文仿宋" w:hAnsi="华文仿宋"/>
                <w:sz w:val="24"/>
                <w:szCs w:val="24"/>
              </w:rPr>
            </w:pPr>
            <w:r>
              <w:rPr>
                <w:rFonts w:ascii="华文仿宋" w:eastAsia="华文仿宋" w:hAnsi="华文仿宋" w:cs="华文仿宋" w:hint="eastAsia"/>
                <w:sz w:val="24"/>
                <w:szCs w:val="24"/>
              </w:rPr>
              <w:t>赣榆高级中学</w:t>
            </w:r>
            <w:r w:rsidRPr="000E2897">
              <w:rPr>
                <w:rFonts w:ascii="华文仿宋" w:eastAsia="华文仿宋" w:hAnsi="华文仿宋" w:cs="华文仿宋" w:hint="eastAsia"/>
                <w:sz w:val="24"/>
                <w:szCs w:val="24"/>
              </w:rPr>
              <w:t>教育集团</w:t>
            </w:r>
          </w:p>
        </w:tc>
        <w:tc>
          <w:tcPr>
            <w:tcW w:w="5437" w:type="dxa"/>
          </w:tcPr>
          <w:p w:rsidR="00CE03BC"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赣榆高级中学附属实验小学</w:t>
            </w:r>
          </w:p>
          <w:p w:rsidR="00CE03BC" w:rsidRPr="00285EED"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赣榆高级中学附属实验中学</w:t>
            </w:r>
          </w:p>
        </w:tc>
      </w:tr>
      <w:tr w:rsidR="00CE03BC" w:rsidRPr="000E2897">
        <w:trPr>
          <w:jc w:val="center"/>
        </w:trPr>
        <w:tc>
          <w:tcPr>
            <w:tcW w:w="2693" w:type="dxa"/>
            <w:vAlign w:val="center"/>
          </w:tcPr>
          <w:p w:rsidR="00CE03BC" w:rsidRPr="00A037D2" w:rsidRDefault="00CE03BC" w:rsidP="00342885">
            <w:pPr>
              <w:spacing w:line="340" w:lineRule="exact"/>
              <w:jc w:val="left"/>
              <w:rPr>
                <w:rFonts w:ascii="华文仿宋" w:eastAsia="华文仿宋" w:hAnsi="华文仿宋"/>
                <w:sz w:val="24"/>
                <w:szCs w:val="24"/>
              </w:rPr>
            </w:pPr>
            <w:r>
              <w:rPr>
                <w:rFonts w:ascii="华文仿宋" w:eastAsia="华文仿宋" w:hAnsi="华文仿宋" w:cs="华文仿宋" w:hint="eastAsia"/>
                <w:sz w:val="24"/>
                <w:szCs w:val="24"/>
              </w:rPr>
              <w:t>赣榆</w:t>
            </w:r>
            <w:r w:rsidRPr="000E2897">
              <w:rPr>
                <w:rFonts w:ascii="华文仿宋" w:eastAsia="华文仿宋" w:hAnsi="华文仿宋" w:cs="华文仿宋" w:hint="eastAsia"/>
                <w:sz w:val="24"/>
                <w:szCs w:val="24"/>
              </w:rPr>
              <w:t>实验小学教育集团</w:t>
            </w:r>
          </w:p>
        </w:tc>
        <w:tc>
          <w:tcPr>
            <w:tcW w:w="5437" w:type="dxa"/>
          </w:tcPr>
          <w:p w:rsidR="00CE03BC"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文化路校区（赣榆</w:t>
            </w:r>
            <w:r w:rsidRPr="000E2897">
              <w:rPr>
                <w:rFonts w:ascii="华文仿宋" w:eastAsia="华文仿宋" w:hAnsi="华文仿宋" w:cs="华文仿宋" w:hint="eastAsia"/>
                <w:sz w:val="24"/>
                <w:szCs w:val="24"/>
              </w:rPr>
              <w:t>实验小学</w:t>
            </w:r>
            <w:r>
              <w:rPr>
                <w:rFonts w:ascii="华文仿宋" w:eastAsia="华文仿宋" w:hAnsi="华文仿宋" w:cs="华文仿宋" w:hint="eastAsia"/>
                <w:sz w:val="24"/>
                <w:szCs w:val="24"/>
              </w:rPr>
              <w:t>）</w:t>
            </w:r>
          </w:p>
          <w:p w:rsidR="00CE03BC" w:rsidRPr="000E2897"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前宫路校区</w:t>
            </w:r>
            <w:r w:rsidRPr="000E2897">
              <w:rPr>
                <w:rFonts w:ascii="华文仿宋" w:eastAsia="华文仿宋" w:hAnsi="华文仿宋" w:cs="华文仿宋" w:hint="eastAsia"/>
                <w:sz w:val="24"/>
                <w:szCs w:val="24"/>
              </w:rPr>
              <w:t>（老</w:t>
            </w:r>
            <w:r>
              <w:rPr>
                <w:rFonts w:ascii="华文仿宋" w:eastAsia="华文仿宋" w:hAnsi="华文仿宋" w:cs="华文仿宋" w:hint="eastAsia"/>
                <w:sz w:val="24"/>
                <w:szCs w:val="24"/>
              </w:rPr>
              <w:t>青口小学</w:t>
            </w:r>
            <w:r w:rsidRPr="000E2897">
              <w:rPr>
                <w:rFonts w:ascii="华文仿宋" w:eastAsia="华文仿宋" w:hAnsi="华文仿宋" w:cs="华文仿宋" w:hint="eastAsia"/>
                <w:sz w:val="24"/>
                <w:szCs w:val="24"/>
              </w:rPr>
              <w:t>）</w:t>
            </w:r>
          </w:p>
        </w:tc>
      </w:tr>
      <w:tr w:rsidR="00CE03BC" w:rsidRPr="000E2897">
        <w:trPr>
          <w:jc w:val="center"/>
        </w:trPr>
        <w:tc>
          <w:tcPr>
            <w:tcW w:w="2693" w:type="dxa"/>
            <w:vAlign w:val="center"/>
          </w:tcPr>
          <w:p w:rsidR="00CE03BC" w:rsidRPr="00A037D2" w:rsidRDefault="00CE03BC" w:rsidP="00342885">
            <w:pPr>
              <w:spacing w:line="340" w:lineRule="exact"/>
              <w:jc w:val="left"/>
              <w:rPr>
                <w:rFonts w:ascii="华文仿宋" w:eastAsia="华文仿宋" w:hAnsi="华文仿宋"/>
                <w:sz w:val="24"/>
                <w:szCs w:val="24"/>
              </w:rPr>
            </w:pPr>
            <w:r w:rsidRPr="000E2897">
              <w:rPr>
                <w:rFonts w:ascii="华文仿宋" w:eastAsia="华文仿宋" w:hAnsi="华文仿宋" w:cs="华文仿宋" w:hint="eastAsia"/>
                <w:sz w:val="24"/>
                <w:szCs w:val="24"/>
              </w:rPr>
              <w:t>黄海路小学教育集团</w:t>
            </w:r>
          </w:p>
        </w:tc>
        <w:tc>
          <w:tcPr>
            <w:tcW w:w="5437" w:type="dxa"/>
          </w:tcPr>
          <w:p w:rsidR="00CE03BC"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文化路校区（黄海路小学）</w:t>
            </w:r>
          </w:p>
          <w:p w:rsidR="00CE03BC" w:rsidRDefault="00CE03BC" w:rsidP="00342885">
            <w:pPr>
              <w:spacing w:line="340" w:lineRule="exact"/>
              <w:rPr>
                <w:rFonts w:ascii="华文仿宋" w:eastAsia="华文仿宋" w:hAnsi="华文仿宋"/>
                <w:sz w:val="24"/>
                <w:szCs w:val="24"/>
              </w:rPr>
            </w:pPr>
            <w:r w:rsidRPr="000E2897">
              <w:rPr>
                <w:rFonts w:ascii="华文仿宋" w:eastAsia="华文仿宋" w:hAnsi="华文仿宋" w:cs="华文仿宋" w:hint="eastAsia"/>
                <w:sz w:val="24"/>
                <w:szCs w:val="24"/>
              </w:rPr>
              <w:t>经济开发区</w:t>
            </w:r>
            <w:r>
              <w:rPr>
                <w:rFonts w:ascii="华文仿宋" w:eastAsia="华文仿宋" w:hAnsi="华文仿宋" w:cs="华文仿宋" w:hint="eastAsia"/>
                <w:sz w:val="24"/>
                <w:szCs w:val="24"/>
              </w:rPr>
              <w:t>校区（经济开发区小学）</w:t>
            </w:r>
            <w:r w:rsidRPr="000E2897">
              <w:rPr>
                <w:rFonts w:ascii="华文仿宋" w:eastAsia="华文仿宋" w:hAnsi="华文仿宋" w:cs="华文仿宋"/>
                <w:sz w:val="24"/>
                <w:szCs w:val="24"/>
              </w:rPr>
              <w:t xml:space="preserve">  </w:t>
            </w:r>
          </w:p>
          <w:p w:rsidR="00CE03BC" w:rsidRPr="000E2897" w:rsidRDefault="00CE03BC" w:rsidP="00342885">
            <w:pPr>
              <w:spacing w:line="340" w:lineRule="exact"/>
              <w:rPr>
                <w:rFonts w:ascii="华文仿宋" w:eastAsia="华文仿宋" w:hAnsi="华文仿宋"/>
                <w:sz w:val="24"/>
                <w:szCs w:val="24"/>
              </w:rPr>
            </w:pPr>
            <w:r w:rsidRPr="000E2897">
              <w:rPr>
                <w:rFonts w:ascii="华文仿宋" w:eastAsia="华文仿宋" w:hAnsi="华文仿宋" w:cs="华文仿宋" w:hint="eastAsia"/>
                <w:sz w:val="24"/>
                <w:szCs w:val="24"/>
              </w:rPr>
              <w:t>大朱旭</w:t>
            </w:r>
            <w:r>
              <w:rPr>
                <w:rFonts w:ascii="华文仿宋" w:eastAsia="华文仿宋" w:hAnsi="华文仿宋" w:cs="华文仿宋" w:hint="eastAsia"/>
                <w:sz w:val="24"/>
                <w:szCs w:val="24"/>
              </w:rPr>
              <w:t>校区（</w:t>
            </w:r>
            <w:r w:rsidRPr="000E2897">
              <w:rPr>
                <w:rFonts w:ascii="华文仿宋" w:eastAsia="华文仿宋" w:hAnsi="华文仿宋" w:cs="华文仿宋" w:hint="eastAsia"/>
                <w:sz w:val="24"/>
                <w:szCs w:val="24"/>
              </w:rPr>
              <w:t>大朱旭</w:t>
            </w:r>
            <w:r>
              <w:rPr>
                <w:rFonts w:ascii="华文仿宋" w:eastAsia="华文仿宋" w:hAnsi="华文仿宋" w:cs="华文仿宋" w:hint="eastAsia"/>
                <w:sz w:val="24"/>
                <w:szCs w:val="24"/>
              </w:rPr>
              <w:t>小学）</w:t>
            </w:r>
          </w:p>
        </w:tc>
      </w:tr>
      <w:tr w:rsidR="00CE03BC" w:rsidRPr="000E2897">
        <w:trPr>
          <w:jc w:val="center"/>
        </w:trPr>
        <w:tc>
          <w:tcPr>
            <w:tcW w:w="2693" w:type="dxa"/>
            <w:vAlign w:val="center"/>
          </w:tcPr>
          <w:p w:rsidR="00CE03BC" w:rsidRPr="00A037D2" w:rsidRDefault="00CE03BC" w:rsidP="00342885">
            <w:pPr>
              <w:spacing w:line="340" w:lineRule="exact"/>
              <w:jc w:val="left"/>
              <w:rPr>
                <w:rFonts w:ascii="华文仿宋" w:eastAsia="华文仿宋" w:hAnsi="华文仿宋"/>
                <w:sz w:val="24"/>
                <w:szCs w:val="24"/>
              </w:rPr>
            </w:pPr>
            <w:r w:rsidRPr="000E2897">
              <w:rPr>
                <w:rFonts w:ascii="华文仿宋" w:eastAsia="华文仿宋" w:hAnsi="华文仿宋" w:cs="华文仿宋" w:hint="eastAsia"/>
                <w:sz w:val="24"/>
                <w:szCs w:val="24"/>
              </w:rPr>
              <w:t>青口小学教育集团</w:t>
            </w:r>
          </w:p>
        </w:tc>
        <w:tc>
          <w:tcPr>
            <w:tcW w:w="5437" w:type="dxa"/>
          </w:tcPr>
          <w:p w:rsidR="00CE03BC"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跃进路校区（新青口小学）</w:t>
            </w:r>
          </w:p>
          <w:p w:rsidR="00CE03BC" w:rsidRPr="000E2897" w:rsidRDefault="00CE03BC" w:rsidP="00342885">
            <w:pPr>
              <w:spacing w:line="340" w:lineRule="exact"/>
              <w:rPr>
                <w:rFonts w:ascii="华文仿宋" w:eastAsia="华文仿宋" w:hAnsi="华文仿宋"/>
                <w:sz w:val="24"/>
                <w:szCs w:val="24"/>
              </w:rPr>
            </w:pPr>
            <w:r w:rsidRPr="000E2897">
              <w:rPr>
                <w:rFonts w:ascii="华文仿宋" w:eastAsia="华文仿宋" w:hAnsi="华文仿宋" w:cs="华文仿宋" w:hint="eastAsia"/>
                <w:sz w:val="24"/>
                <w:szCs w:val="24"/>
              </w:rPr>
              <w:t>宁海路</w:t>
            </w:r>
            <w:r>
              <w:rPr>
                <w:rFonts w:ascii="华文仿宋" w:eastAsia="华文仿宋" w:hAnsi="华文仿宋" w:cs="华文仿宋" w:hint="eastAsia"/>
                <w:sz w:val="24"/>
                <w:szCs w:val="24"/>
              </w:rPr>
              <w:t>校区（宁海路小学）</w:t>
            </w:r>
          </w:p>
        </w:tc>
      </w:tr>
      <w:tr w:rsidR="00CE03BC" w:rsidRPr="000E2897">
        <w:trPr>
          <w:jc w:val="center"/>
        </w:trPr>
        <w:tc>
          <w:tcPr>
            <w:tcW w:w="2693" w:type="dxa"/>
            <w:vAlign w:val="center"/>
          </w:tcPr>
          <w:p w:rsidR="00CE03BC" w:rsidRPr="00A037D2" w:rsidRDefault="00CE03BC" w:rsidP="00342885">
            <w:pPr>
              <w:spacing w:line="340" w:lineRule="exact"/>
              <w:jc w:val="left"/>
              <w:rPr>
                <w:rFonts w:ascii="华文仿宋" w:eastAsia="华文仿宋" w:hAnsi="华文仿宋"/>
                <w:sz w:val="24"/>
                <w:szCs w:val="24"/>
              </w:rPr>
            </w:pPr>
            <w:r w:rsidRPr="000E2897">
              <w:rPr>
                <w:rFonts w:ascii="华文仿宋" w:eastAsia="华文仿宋" w:hAnsi="华文仿宋" w:cs="华文仿宋" w:hint="eastAsia"/>
                <w:sz w:val="24"/>
                <w:szCs w:val="24"/>
              </w:rPr>
              <w:t>新城实验小学教育集团</w:t>
            </w:r>
          </w:p>
        </w:tc>
        <w:tc>
          <w:tcPr>
            <w:tcW w:w="5437" w:type="dxa"/>
          </w:tcPr>
          <w:p w:rsidR="00CE03BC" w:rsidRDefault="00CE03BC" w:rsidP="00342885">
            <w:pPr>
              <w:spacing w:line="340" w:lineRule="exact"/>
              <w:rPr>
                <w:rFonts w:ascii="华文仿宋" w:eastAsia="华文仿宋" w:hAnsi="华文仿宋"/>
                <w:sz w:val="24"/>
                <w:szCs w:val="24"/>
              </w:rPr>
            </w:pPr>
            <w:r>
              <w:rPr>
                <w:rFonts w:ascii="华文仿宋" w:eastAsia="华文仿宋" w:hAnsi="华文仿宋" w:cs="华文仿宋" w:hint="eastAsia"/>
                <w:sz w:val="24"/>
                <w:szCs w:val="24"/>
              </w:rPr>
              <w:t>时代路校区（</w:t>
            </w:r>
            <w:r w:rsidRPr="000E2897">
              <w:rPr>
                <w:rFonts w:ascii="华文仿宋" w:eastAsia="华文仿宋" w:hAnsi="华文仿宋" w:cs="华文仿宋" w:hint="eastAsia"/>
                <w:sz w:val="24"/>
                <w:szCs w:val="24"/>
              </w:rPr>
              <w:t>新城实验小学</w:t>
            </w:r>
            <w:r>
              <w:rPr>
                <w:rFonts w:ascii="华文仿宋" w:eastAsia="华文仿宋" w:hAnsi="华文仿宋" w:cs="华文仿宋" w:hint="eastAsia"/>
                <w:sz w:val="24"/>
                <w:szCs w:val="24"/>
              </w:rPr>
              <w:t>）</w:t>
            </w:r>
            <w:r w:rsidRPr="000E2897">
              <w:rPr>
                <w:rFonts w:ascii="华文仿宋" w:eastAsia="华文仿宋" w:hAnsi="华文仿宋" w:cs="华文仿宋"/>
                <w:sz w:val="24"/>
                <w:szCs w:val="24"/>
              </w:rPr>
              <w:t xml:space="preserve"> </w:t>
            </w:r>
          </w:p>
          <w:p w:rsidR="00CE03BC" w:rsidRPr="000E2897" w:rsidRDefault="00CE03BC" w:rsidP="00342885">
            <w:pPr>
              <w:spacing w:line="340" w:lineRule="exact"/>
              <w:rPr>
                <w:rFonts w:ascii="华文仿宋" w:eastAsia="华文仿宋" w:hAnsi="华文仿宋"/>
                <w:sz w:val="24"/>
                <w:szCs w:val="24"/>
              </w:rPr>
            </w:pPr>
            <w:r w:rsidRPr="000E2897">
              <w:rPr>
                <w:rFonts w:ascii="华文仿宋" w:eastAsia="华文仿宋" w:hAnsi="华文仿宋" w:cs="华文仿宋" w:hint="eastAsia"/>
                <w:sz w:val="24"/>
                <w:szCs w:val="24"/>
              </w:rPr>
              <w:t>海洋</w:t>
            </w:r>
            <w:r>
              <w:rPr>
                <w:rFonts w:ascii="华文仿宋" w:eastAsia="华文仿宋" w:hAnsi="华文仿宋" w:cs="华文仿宋" w:hint="eastAsia"/>
                <w:sz w:val="24"/>
                <w:szCs w:val="24"/>
              </w:rPr>
              <w:t>经济</w:t>
            </w:r>
            <w:r w:rsidRPr="000E2897">
              <w:rPr>
                <w:rFonts w:ascii="华文仿宋" w:eastAsia="华文仿宋" w:hAnsi="华文仿宋" w:cs="华文仿宋" w:hint="eastAsia"/>
                <w:sz w:val="24"/>
                <w:szCs w:val="24"/>
              </w:rPr>
              <w:t>开发区</w:t>
            </w:r>
            <w:r>
              <w:rPr>
                <w:rFonts w:ascii="华文仿宋" w:eastAsia="华文仿宋" w:hAnsi="华文仿宋" w:cs="华文仿宋" w:hint="eastAsia"/>
                <w:sz w:val="24"/>
                <w:szCs w:val="24"/>
              </w:rPr>
              <w:t>校区（海洋经济开发区小学）</w:t>
            </w:r>
          </w:p>
        </w:tc>
      </w:tr>
    </w:tbl>
    <w:p w:rsidR="00CE03BC" w:rsidRDefault="00CE03BC" w:rsidP="00CE03BC">
      <w:pPr>
        <w:spacing w:line="560" w:lineRule="exact"/>
        <w:ind w:firstLineChars="200" w:firstLine="640"/>
        <w:rPr>
          <w:rFonts w:ascii="黑体" w:eastAsia="黑体" w:hAnsi="黑体"/>
          <w:sz w:val="32"/>
          <w:szCs w:val="32"/>
        </w:rPr>
      </w:pPr>
      <w:r w:rsidRPr="00C90018">
        <w:rPr>
          <w:rFonts w:ascii="黑体" w:eastAsia="黑体" w:hAnsi="黑体" w:cs="黑体" w:hint="eastAsia"/>
          <w:sz w:val="32"/>
          <w:szCs w:val="32"/>
        </w:rPr>
        <w:t>二、</w:t>
      </w:r>
      <w:r>
        <w:rPr>
          <w:rFonts w:ascii="黑体" w:eastAsia="黑体" w:hAnsi="黑体" w:cs="黑体" w:hint="eastAsia"/>
          <w:sz w:val="32"/>
          <w:szCs w:val="32"/>
        </w:rPr>
        <w:t>推进教干教师交流</w:t>
      </w:r>
    </w:p>
    <w:p w:rsidR="00CE03BC" w:rsidRPr="002A3FCA"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hint="eastAsia"/>
          <w:sz w:val="32"/>
          <w:szCs w:val="32"/>
        </w:rPr>
        <w:t>教育集团成立校务管理委员会，制定集团工作计划，落实每年不低于</w:t>
      </w:r>
      <w:r w:rsidRPr="001D7443">
        <w:rPr>
          <w:rFonts w:ascii="仿宋" w:eastAsia="仿宋" w:hAnsi="仿宋" w:cs="仿宋"/>
          <w:sz w:val="32"/>
          <w:szCs w:val="32"/>
        </w:rPr>
        <w:t>15%</w:t>
      </w:r>
      <w:r w:rsidRPr="001D7443">
        <w:rPr>
          <w:rFonts w:ascii="仿宋" w:eastAsia="仿宋" w:hAnsi="仿宋" w:cs="仿宋" w:hint="eastAsia"/>
          <w:sz w:val="32"/>
          <w:szCs w:val="32"/>
        </w:rPr>
        <w:t>比例的优秀教干、骨干教师进行交流</w:t>
      </w:r>
      <w:r>
        <w:rPr>
          <w:rFonts w:ascii="仿宋" w:eastAsia="仿宋" w:hAnsi="仿宋" w:cs="仿宋" w:hint="eastAsia"/>
          <w:sz w:val="32"/>
          <w:szCs w:val="32"/>
        </w:rPr>
        <w:t>轮岗</w:t>
      </w:r>
      <w:r w:rsidRPr="001D7443">
        <w:rPr>
          <w:rFonts w:ascii="仿宋" w:eastAsia="仿宋" w:hAnsi="仿宋" w:cs="仿宋" w:hint="eastAsia"/>
          <w:sz w:val="32"/>
          <w:szCs w:val="32"/>
        </w:rPr>
        <w:t>，</w:t>
      </w:r>
      <w:r w:rsidRPr="001D7443">
        <w:rPr>
          <w:rFonts w:ascii="仿宋" w:eastAsia="仿宋" w:hAnsi="仿宋" w:cs="仿宋"/>
          <w:sz w:val="32"/>
          <w:szCs w:val="32"/>
        </w:rPr>
        <w:t>3</w:t>
      </w:r>
      <w:r w:rsidRPr="001D7443">
        <w:rPr>
          <w:rFonts w:ascii="仿宋" w:eastAsia="仿宋" w:hAnsi="仿宋" w:cs="仿宋" w:hint="eastAsia"/>
          <w:sz w:val="32"/>
          <w:szCs w:val="32"/>
        </w:rPr>
        <w:t>年为一周期。</w:t>
      </w:r>
      <w:r>
        <w:rPr>
          <w:rFonts w:ascii="仿宋" w:eastAsia="仿宋" w:hAnsi="仿宋" w:cs="仿宋" w:hint="eastAsia"/>
          <w:sz w:val="32"/>
          <w:szCs w:val="32"/>
        </w:rPr>
        <w:t>通过统一集团学校内部教育教学管理，优化师资配置，实现集团学校集群发展、共同提高。</w:t>
      </w:r>
      <w:r w:rsidRPr="001D7443">
        <w:rPr>
          <w:rFonts w:ascii="仿宋" w:eastAsia="仿宋" w:hAnsi="仿宋" w:cs="仿宋"/>
          <w:sz w:val="32"/>
          <w:szCs w:val="32"/>
        </w:rPr>
        <w:t>2018</w:t>
      </w:r>
      <w:r>
        <w:rPr>
          <w:rFonts w:ascii="仿宋" w:eastAsia="仿宋" w:hAnsi="仿宋" w:cs="仿宋"/>
          <w:sz w:val="32"/>
          <w:szCs w:val="32"/>
        </w:rPr>
        <w:t>-2019</w:t>
      </w:r>
      <w:r>
        <w:rPr>
          <w:rFonts w:ascii="仿宋" w:eastAsia="仿宋" w:hAnsi="仿宋" w:cs="仿宋" w:hint="eastAsia"/>
          <w:sz w:val="32"/>
          <w:szCs w:val="32"/>
        </w:rPr>
        <w:t>学</w:t>
      </w:r>
      <w:r w:rsidRPr="001D7443">
        <w:rPr>
          <w:rFonts w:ascii="仿宋" w:eastAsia="仿宋" w:hAnsi="仿宋" w:cs="仿宋" w:hint="eastAsia"/>
          <w:sz w:val="32"/>
          <w:szCs w:val="32"/>
        </w:rPr>
        <w:t>年度各集团</w:t>
      </w:r>
      <w:r>
        <w:rPr>
          <w:rFonts w:ascii="仿宋" w:eastAsia="仿宋" w:hAnsi="仿宋" w:cs="仿宋" w:hint="eastAsia"/>
          <w:sz w:val="32"/>
          <w:szCs w:val="32"/>
        </w:rPr>
        <w:t>学校交流轮岗教干、教师</w:t>
      </w:r>
      <w:r w:rsidRPr="001D7443">
        <w:rPr>
          <w:rFonts w:ascii="仿宋" w:eastAsia="仿宋" w:hAnsi="仿宋" w:cs="仿宋" w:hint="eastAsia"/>
          <w:sz w:val="32"/>
          <w:szCs w:val="32"/>
        </w:rPr>
        <w:t>指标如下：</w:t>
      </w:r>
    </w:p>
    <w:p w:rsidR="00CE03BC" w:rsidRPr="002A3FCA"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sz w:val="32"/>
          <w:szCs w:val="32"/>
        </w:rPr>
        <w:t>1.</w:t>
      </w:r>
      <w:r>
        <w:rPr>
          <w:rFonts w:ascii="仿宋" w:eastAsia="仿宋" w:hAnsi="仿宋" w:cs="仿宋" w:hint="eastAsia"/>
          <w:sz w:val="32"/>
          <w:szCs w:val="32"/>
        </w:rPr>
        <w:t>赣榆实验中学教育集团黄海路校区</w:t>
      </w:r>
      <w:r w:rsidRPr="002A3FCA">
        <w:rPr>
          <w:rFonts w:ascii="仿宋" w:eastAsia="仿宋" w:hAnsi="仿宋" w:cs="仿宋" w:hint="eastAsia"/>
          <w:sz w:val="32"/>
          <w:szCs w:val="32"/>
        </w:rPr>
        <w:t>（赣榆实验中学）</w:t>
      </w:r>
      <w:r w:rsidRPr="001D7443">
        <w:rPr>
          <w:rFonts w:ascii="仿宋" w:eastAsia="仿宋" w:hAnsi="仿宋" w:cs="仿宋" w:hint="eastAsia"/>
          <w:sz w:val="32"/>
          <w:szCs w:val="32"/>
        </w:rPr>
        <w:t>交流至镇海路校区</w:t>
      </w:r>
      <w:r w:rsidRPr="002A3FCA">
        <w:rPr>
          <w:rFonts w:ascii="仿宋" w:eastAsia="仿宋" w:hAnsi="仿宋" w:cs="仿宋" w:hint="eastAsia"/>
          <w:sz w:val="32"/>
          <w:szCs w:val="32"/>
        </w:rPr>
        <w:t>（赣榆初级中学）</w:t>
      </w:r>
      <w:r w:rsidRPr="001D7443">
        <w:rPr>
          <w:rFonts w:ascii="仿宋" w:eastAsia="仿宋" w:hAnsi="仿宋" w:cs="仿宋" w:hint="eastAsia"/>
          <w:sz w:val="32"/>
          <w:szCs w:val="32"/>
        </w:rPr>
        <w:t>中层教干</w:t>
      </w:r>
      <w:r w:rsidRPr="001D7443">
        <w:rPr>
          <w:rFonts w:ascii="仿宋" w:eastAsia="仿宋" w:hAnsi="仿宋" w:cs="仿宋"/>
          <w:sz w:val="32"/>
          <w:szCs w:val="32"/>
        </w:rPr>
        <w:t>2-3</w:t>
      </w:r>
      <w:r w:rsidRPr="001D7443">
        <w:rPr>
          <w:rFonts w:ascii="仿宋" w:eastAsia="仿宋" w:hAnsi="仿宋" w:cs="仿宋" w:hint="eastAsia"/>
          <w:sz w:val="32"/>
          <w:szCs w:val="32"/>
        </w:rPr>
        <w:t>名</w:t>
      </w:r>
      <w:r>
        <w:rPr>
          <w:rFonts w:ascii="仿宋" w:eastAsia="仿宋" w:hAnsi="仿宋" w:cs="仿宋" w:hint="eastAsia"/>
          <w:sz w:val="32"/>
          <w:szCs w:val="32"/>
        </w:rPr>
        <w:t>、</w:t>
      </w:r>
      <w:r w:rsidRPr="001D7443">
        <w:rPr>
          <w:rFonts w:ascii="仿宋" w:eastAsia="仿宋" w:hAnsi="仿宋" w:cs="仿宋" w:hint="eastAsia"/>
          <w:sz w:val="32"/>
          <w:szCs w:val="32"/>
        </w:rPr>
        <w:t>骨干教师</w:t>
      </w:r>
      <w:r w:rsidRPr="001D7443">
        <w:rPr>
          <w:rFonts w:ascii="仿宋" w:eastAsia="仿宋" w:hAnsi="仿宋" w:cs="仿宋"/>
          <w:sz w:val="32"/>
          <w:szCs w:val="32"/>
        </w:rPr>
        <w:lastRenderedPageBreak/>
        <w:t>30</w:t>
      </w:r>
      <w:r w:rsidRPr="001D7443">
        <w:rPr>
          <w:rFonts w:ascii="仿宋" w:eastAsia="仿宋" w:hAnsi="仿宋" w:cs="仿宋" w:hint="eastAsia"/>
          <w:sz w:val="32"/>
          <w:szCs w:val="32"/>
        </w:rPr>
        <w:t>名（含名特优教师</w:t>
      </w:r>
      <w:r w:rsidRPr="001D7443">
        <w:rPr>
          <w:rFonts w:ascii="仿宋" w:eastAsia="仿宋" w:hAnsi="仿宋" w:cs="仿宋"/>
          <w:sz w:val="32"/>
          <w:szCs w:val="32"/>
        </w:rPr>
        <w:t>10</w:t>
      </w:r>
      <w:r w:rsidRPr="001D7443">
        <w:rPr>
          <w:rFonts w:ascii="仿宋" w:eastAsia="仿宋" w:hAnsi="仿宋" w:cs="仿宋" w:hint="eastAsia"/>
          <w:sz w:val="32"/>
          <w:szCs w:val="32"/>
        </w:rPr>
        <w:t>名）</w:t>
      </w:r>
      <w:r>
        <w:rPr>
          <w:rFonts w:ascii="仿宋" w:eastAsia="仿宋" w:hAnsi="仿宋" w:cs="仿宋" w:hint="eastAsia"/>
          <w:sz w:val="32"/>
          <w:szCs w:val="32"/>
        </w:rPr>
        <w:t>。</w:t>
      </w:r>
    </w:p>
    <w:p w:rsidR="00CE03BC" w:rsidRPr="002A3FCA"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sz w:val="32"/>
          <w:szCs w:val="32"/>
        </w:rPr>
        <w:t>2.</w:t>
      </w:r>
      <w:r>
        <w:rPr>
          <w:rFonts w:ascii="仿宋" w:eastAsia="仿宋" w:hAnsi="仿宋" w:cs="仿宋" w:hint="eastAsia"/>
          <w:sz w:val="32"/>
          <w:szCs w:val="32"/>
        </w:rPr>
        <w:t>赣榆实验小学教育集团文化路校区</w:t>
      </w:r>
      <w:r w:rsidRPr="002A3FCA">
        <w:rPr>
          <w:rFonts w:ascii="仿宋" w:eastAsia="仿宋" w:hAnsi="仿宋" w:cs="仿宋" w:hint="eastAsia"/>
          <w:sz w:val="32"/>
          <w:szCs w:val="32"/>
        </w:rPr>
        <w:t>（赣榆实验小学）</w:t>
      </w:r>
      <w:r w:rsidRPr="001D7443">
        <w:rPr>
          <w:rFonts w:ascii="仿宋" w:eastAsia="仿宋" w:hAnsi="仿宋" w:cs="仿宋" w:hint="eastAsia"/>
          <w:sz w:val="32"/>
          <w:szCs w:val="32"/>
        </w:rPr>
        <w:t>交流至前宫路校区</w:t>
      </w:r>
      <w:r w:rsidRPr="002A3FCA">
        <w:rPr>
          <w:rFonts w:ascii="仿宋" w:eastAsia="仿宋" w:hAnsi="仿宋" w:cs="仿宋" w:hint="eastAsia"/>
          <w:sz w:val="32"/>
          <w:szCs w:val="32"/>
        </w:rPr>
        <w:t>（老青口小学）</w:t>
      </w:r>
      <w:r w:rsidRPr="001D7443">
        <w:rPr>
          <w:rFonts w:ascii="仿宋" w:eastAsia="仿宋" w:hAnsi="仿宋" w:cs="仿宋" w:hint="eastAsia"/>
          <w:sz w:val="32"/>
          <w:szCs w:val="32"/>
        </w:rPr>
        <w:t>骨干教师</w:t>
      </w:r>
      <w:r w:rsidRPr="001D7443">
        <w:rPr>
          <w:rFonts w:ascii="仿宋" w:eastAsia="仿宋" w:hAnsi="仿宋" w:cs="仿宋"/>
          <w:sz w:val="32"/>
          <w:szCs w:val="32"/>
        </w:rPr>
        <w:t>1</w:t>
      </w:r>
      <w:r>
        <w:rPr>
          <w:rFonts w:ascii="仿宋" w:eastAsia="仿宋" w:hAnsi="仿宋" w:cs="仿宋"/>
          <w:sz w:val="32"/>
          <w:szCs w:val="32"/>
        </w:rPr>
        <w:t>5</w:t>
      </w:r>
      <w:r w:rsidRPr="001D7443">
        <w:rPr>
          <w:rFonts w:ascii="仿宋" w:eastAsia="仿宋" w:hAnsi="仿宋" w:cs="仿宋" w:hint="eastAsia"/>
          <w:sz w:val="32"/>
          <w:szCs w:val="32"/>
        </w:rPr>
        <w:t>名（含名特优教师</w:t>
      </w:r>
      <w:r>
        <w:rPr>
          <w:rFonts w:ascii="仿宋" w:eastAsia="仿宋" w:hAnsi="仿宋" w:cs="仿宋"/>
          <w:sz w:val="32"/>
          <w:szCs w:val="32"/>
        </w:rPr>
        <w:t>5</w:t>
      </w:r>
      <w:r>
        <w:rPr>
          <w:rFonts w:ascii="仿宋" w:eastAsia="仿宋" w:hAnsi="仿宋" w:cs="仿宋" w:hint="eastAsia"/>
          <w:sz w:val="32"/>
          <w:szCs w:val="32"/>
        </w:rPr>
        <w:t>名）。</w:t>
      </w:r>
    </w:p>
    <w:p w:rsidR="00CE03BC" w:rsidRPr="002A3FCA"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sz w:val="32"/>
          <w:szCs w:val="32"/>
        </w:rPr>
        <w:t>3.</w:t>
      </w:r>
      <w:r>
        <w:rPr>
          <w:rFonts w:ascii="仿宋" w:eastAsia="仿宋" w:hAnsi="仿宋" w:cs="仿宋" w:hint="eastAsia"/>
          <w:sz w:val="32"/>
          <w:szCs w:val="32"/>
        </w:rPr>
        <w:t>黄海路小学教育集团文化路校区</w:t>
      </w:r>
      <w:r w:rsidRPr="002A3FCA">
        <w:rPr>
          <w:rFonts w:ascii="仿宋" w:eastAsia="仿宋" w:hAnsi="仿宋" w:cs="仿宋" w:hint="eastAsia"/>
          <w:sz w:val="32"/>
          <w:szCs w:val="32"/>
        </w:rPr>
        <w:t>（黄海路小学）</w:t>
      </w:r>
      <w:r w:rsidRPr="001D7443">
        <w:rPr>
          <w:rFonts w:ascii="仿宋" w:eastAsia="仿宋" w:hAnsi="仿宋" w:cs="仿宋" w:hint="eastAsia"/>
          <w:sz w:val="32"/>
          <w:szCs w:val="32"/>
        </w:rPr>
        <w:t>交流至</w:t>
      </w:r>
      <w:r>
        <w:rPr>
          <w:rFonts w:ascii="仿宋" w:eastAsia="仿宋" w:hAnsi="仿宋" w:cs="仿宋" w:hint="eastAsia"/>
          <w:sz w:val="32"/>
          <w:szCs w:val="32"/>
        </w:rPr>
        <w:t>经济</w:t>
      </w:r>
      <w:r w:rsidRPr="001D7443">
        <w:rPr>
          <w:rFonts w:ascii="仿宋" w:eastAsia="仿宋" w:hAnsi="仿宋" w:cs="仿宋" w:hint="eastAsia"/>
          <w:sz w:val="32"/>
          <w:szCs w:val="32"/>
        </w:rPr>
        <w:t>开发区校区</w:t>
      </w:r>
      <w:r w:rsidRPr="002A3FCA">
        <w:rPr>
          <w:rFonts w:ascii="仿宋" w:eastAsia="仿宋" w:hAnsi="仿宋" w:cs="仿宋" w:hint="eastAsia"/>
          <w:sz w:val="32"/>
          <w:szCs w:val="32"/>
        </w:rPr>
        <w:t>（经济开发区小学）</w:t>
      </w:r>
      <w:r w:rsidRPr="001D7443">
        <w:rPr>
          <w:rFonts w:ascii="仿宋" w:eastAsia="仿宋" w:hAnsi="仿宋" w:cs="仿宋" w:hint="eastAsia"/>
          <w:sz w:val="32"/>
          <w:szCs w:val="32"/>
        </w:rPr>
        <w:t>骨干教师</w:t>
      </w:r>
      <w:r>
        <w:rPr>
          <w:rFonts w:ascii="仿宋" w:eastAsia="仿宋" w:hAnsi="仿宋" w:cs="仿宋"/>
          <w:sz w:val="32"/>
          <w:szCs w:val="32"/>
        </w:rPr>
        <w:t>5</w:t>
      </w:r>
      <w:r w:rsidRPr="001D7443">
        <w:rPr>
          <w:rFonts w:ascii="仿宋" w:eastAsia="仿宋" w:hAnsi="仿宋" w:cs="仿宋" w:hint="eastAsia"/>
          <w:sz w:val="32"/>
          <w:szCs w:val="32"/>
        </w:rPr>
        <w:t>名（含名特优教师</w:t>
      </w:r>
      <w:r>
        <w:rPr>
          <w:rFonts w:ascii="仿宋" w:eastAsia="仿宋" w:hAnsi="仿宋" w:cs="仿宋"/>
          <w:sz w:val="32"/>
          <w:szCs w:val="32"/>
        </w:rPr>
        <w:t>2</w:t>
      </w:r>
      <w:r>
        <w:rPr>
          <w:rFonts w:ascii="仿宋" w:eastAsia="仿宋" w:hAnsi="仿宋" w:cs="仿宋" w:hint="eastAsia"/>
          <w:sz w:val="32"/>
          <w:szCs w:val="32"/>
        </w:rPr>
        <w:t>名），</w:t>
      </w:r>
      <w:r w:rsidRPr="001D7443">
        <w:rPr>
          <w:rFonts w:ascii="仿宋" w:eastAsia="仿宋" w:hAnsi="仿宋" w:cs="仿宋" w:hint="eastAsia"/>
          <w:sz w:val="32"/>
          <w:szCs w:val="32"/>
        </w:rPr>
        <w:t>交流至大朱旭校区</w:t>
      </w:r>
      <w:r w:rsidRPr="002A3FCA">
        <w:rPr>
          <w:rFonts w:ascii="仿宋" w:eastAsia="仿宋" w:hAnsi="仿宋" w:cs="仿宋" w:hint="eastAsia"/>
          <w:sz w:val="32"/>
          <w:szCs w:val="32"/>
        </w:rPr>
        <w:t>（大朱旭小学）</w:t>
      </w:r>
      <w:r w:rsidRPr="001D7443">
        <w:rPr>
          <w:rFonts w:ascii="仿宋" w:eastAsia="仿宋" w:hAnsi="仿宋" w:cs="仿宋" w:hint="eastAsia"/>
          <w:sz w:val="32"/>
          <w:szCs w:val="32"/>
        </w:rPr>
        <w:t>骨干教师</w:t>
      </w:r>
      <w:r w:rsidRPr="001D7443">
        <w:rPr>
          <w:rFonts w:ascii="仿宋" w:eastAsia="仿宋" w:hAnsi="仿宋" w:cs="仿宋"/>
          <w:sz w:val="32"/>
          <w:szCs w:val="32"/>
        </w:rPr>
        <w:t>5</w:t>
      </w:r>
      <w:r w:rsidRPr="001D7443">
        <w:rPr>
          <w:rFonts w:ascii="仿宋" w:eastAsia="仿宋" w:hAnsi="仿宋" w:cs="仿宋" w:hint="eastAsia"/>
          <w:sz w:val="32"/>
          <w:szCs w:val="32"/>
        </w:rPr>
        <w:t>名（含名特优教师</w:t>
      </w:r>
      <w:r w:rsidRPr="001D7443">
        <w:rPr>
          <w:rFonts w:ascii="仿宋" w:eastAsia="仿宋" w:hAnsi="仿宋" w:cs="仿宋"/>
          <w:sz w:val="32"/>
          <w:szCs w:val="32"/>
        </w:rPr>
        <w:t>2</w:t>
      </w:r>
      <w:r>
        <w:rPr>
          <w:rFonts w:ascii="仿宋" w:eastAsia="仿宋" w:hAnsi="仿宋" w:cs="仿宋" w:hint="eastAsia"/>
          <w:sz w:val="32"/>
          <w:szCs w:val="32"/>
        </w:rPr>
        <w:t>名）。</w:t>
      </w:r>
    </w:p>
    <w:p w:rsidR="00CE03BC" w:rsidRPr="002A3FCA"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sz w:val="32"/>
          <w:szCs w:val="32"/>
        </w:rPr>
        <w:t>4.</w:t>
      </w:r>
      <w:r>
        <w:rPr>
          <w:rFonts w:ascii="仿宋" w:eastAsia="仿宋" w:hAnsi="仿宋" w:cs="仿宋" w:hint="eastAsia"/>
          <w:sz w:val="32"/>
          <w:szCs w:val="32"/>
        </w:rPr>
        <w:t>青口小学教育集团跃进路校区</w:t>
      </w:r>
      <w:r w:rsidRPr="002A3FCA">
        <w:rPr>
          <w:rFonts w:ascii="仿宋" w:eastAsia="仿宋" w:hAnsi="仿宋" w:cs="仿宋" w:hint="eastAsia"/>
          <w:sz w:val="32"/>
          <w:szCs w:val="32"/>
        </w:rPr>
        <w:t>（新青口小学）</w:t>
      </w:r>
      <w:r w:rsidRPr="001D7443">
        <w:rPr>
          <w:rFonts w:ascii="仿宋" w:eastAsia="仿宋" w:hAnsi="仿宋" w:cs="仿宋" w:hint="eastAsia"/>
          <w:sz w:val="32"/>
          <w:szCs w:val="32"/>
        </w:rPr>
        <w:t>交流至宁海路校区</w:t>
      </w:r>
      <w:r w:rsidRPr="002A3FCA">
        <w:rPr>
          <w:rFonts w:ascii="仿宋" w:eastAsia="仿宋" w:hAnsi="仿宋" w:cs="仿宋" w:hint="eastAsia"/>
          <w:sz w:val="32"/>
          <w:szCs w:val="32"/>
        </w:rPr>
        <w:t>（宁海路小学）</w:t>
      </w:r>
      <w:r w:rsidRPr="001D7443">
        <w:rPr>
          <w:rFonts w:ascii="仿宋" w:eastAsia="仿宋" w:hAnsi="仿宋" w:cs="仿宋" w:hint="eastAsia"/>
          <w:sz w:val="32"/>
          <w:szCs w:val="32"/>
        </w:rPr>
        <w:t>骨干教师</w:t>
      </w:r>
      <w:r>
        <w:rPr>
          <w:rFonts w:ascii="仿宋" w:eastAsia="仿宋" w:hAnsi="仿宋" w:cs="仿宋"/>
          <w:sz w:val="32"/>
          <w:szCs w:val="32"/>
        </w:rPr>
        <w:t>6</w:t>
      </w:r>
      <w:r w:rsidRPr="001D7443">
        <w:rPr>
          <w:rFonts w:ascii="仿宋" w:eastAsia="仿宋" w:hAnsi="仿宋" w:cs="仿宋" w:hint="eastAsia"/>
          <w:sz w:val="32"/>
          <w:szCs w:val="32"/>
        </w:rPr>
        <w:t>名（含名特优教师</w:t>
      </w:r>
      <w:r w:rsidRPr="001D7443">
        <w:rPr>
          <w:rFonts w:ascii="仿宋" w:eastAsia="仿宋" w:hAnsi="仿宋" w:cs="仿宋"/>
          <w:sz w:val="32"/>
          <w:szCs w:val="32"/>
        </w:rPr>
        <w:t>2</w:t>
      </w:r>
      <w:r w:rsidRPr="001D7443">
        <w:rPr>
          <w:rFonts w:ascii="仿宋" w:eastAsia="仿宋" w:hAnsi="仿宋" w:cs="仿宋" w:hint="eastAsia"/>
          <w:sz w:val="32"/>
          <w:szCs w:val="32"/>
        </w:rPr>
        <w:t>名）</w:t>
      </w:r>
      <w:r>
        <w:rPr>
          <w:rFonts w:ascii="仿宋" w:eastAsia="仿宋" w:hAnsi="仿宋" w:cs="仿宋" w:hint="eastAsia"/>
          <w:sz w:val="32"/>
          <w:szCs w:val="32"/>
        </w:rPr>
        <w:t>。</w:t>
      </w:r>
    </w:p>
    <w:p w:rsidR="00CE03BC" w:rsidRPr="002A3FCA"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sz w:val="32"/>
          <w:szCs w:val="32"/>
        </w:rPr>
        <w:t>5.</w:t>
      </w:r>
      <w:r>
        <w:rPr>
          <w:rFonts w:ascii="仿宋" w:eastAsia="仿宋" w:hAnsi="仿宋" w:cs="仿宋" w:hint="eastAsia"/>
          <w:sz w:val="32"/>
          <w:szCs w:val="32"/>
        </w:rPr>
        <w:t>新城实验小学教育集团时代路校区</w:t>
      </w:r>
      <w:r w:rsidRPr="002A3FCA">
        <w:rPr>
          <w:rFonts w:ascii="仿宋" w:eastAsia="仿宋" w:hAnsi="仿宋" w:cs="仿宋" w:hint="eastAsia"/>
          <w:sz w:val="32"/>
          <w:szCs w:val="32"/>
        </w:rPr>
        <w:t>（新城实验小学）</w:t>
      </w:r>
      <w:r w:rsidRPr="001D7443">
        <w:rPr>
          <w:rFonts w:ascii="仿宋" w:eastAsia="仿宋" w:hAnsi="仿宋" w:cs="仿宋" w:hint="eastAsia"/>
          <w:sz w:val="32"/>
          <w:szCs w:val="32"/>
        </w:rPr>
        <w:t>交流至海洋</w:t>
      </w:r>
      <w:r>
        <w:rPr>
          <w:rFonts w:ascii="仿宋" w:eastAsia="仿宋" w:hAnsi="仿宋" w:cs="仿宋" w:hint="eastAsia"/>
          <w:sz w:val="32"/>
          <w:szCs w:val="32"/>
        </w:rPr>
        <w:t>经济</w:t>
      </w:r>
      <w:r w:rsidRPr="001D7443">
        <w:rPr>
          <w:rFonts w:ascii="仿宋" w:eastAsia="仿宋" w:hAnsi="仿宋" w:cs="仿宋" w:hint="eastAsia"/>
          <w:sz w:val="32"/>
          <w:szCs w:val="32"/>
        </w:rPr>
        <w:t>开发区校区</w:t>
      </w:r>
      <w:r w:rsidRPr="002A3FCA">
        <w:rPr>
          <w:rFonts w:ascii="仿宋" w:eastAsia="仿宋" w:hAnsi="仿宋" w:cs="仿宋" w:hint="eastAsia"/>
          <w:sz w:val="32"/>
          <w:szCs w:val="32"/>
        </w:rPr>
        <w:t>（</w:t>
      </w:r>
      <w:r w:rsidRPr="001D7443">
        <w:rPr>
          <w:rFonts w:ascii="仿宋" w:eastAsia="仿宋" w:hAnsi="仿宋" w:cs="仿宋" w:hint="eastAsia"/>
          <w:sz w:val="32"/>
          <w:szCs w:val="32"/>
        </w:rPr>
        <w:t>海洋</w:t>
      </w:r>
      <w:r>
        <w:rPr>
          <w:rFonts w:ascii="仿宋" w:eastAsia="仿宋" w:hAnsi="仿宋" w:cs="仿宋" w:hint="eastAsia"/>
          <w:sz w:val="32"/>
          <w:szCs w:val="32"/>
        </w:rPr>
        <w:t>经济</w:t>
      </w:r>
      <w:r w:rsidRPr="001D7443">
        <w:rPr>
          <w:rFonts w:ascii="仿宋" w:eastAsia="仿宋" w:hAnsi="仿宋" w:cs="仿宋" w:hint="eastAsia"/>
          <w:sz w:val="32"/>
          <w:szCs w:val="32"/>
        </w:rPr>
        <w:t>开发区</w:t>
      </w:r>
      <w:r w:rsidRPr="002A3FCA">
        <w:rPr>
          <w:rFonts w:ascii="仿宋" w:eastAsia="仿宋" w:hAnsi="仿宋" w:cs="仿宋" w:hint="eastAsia"/>
          <w:sz w:val="32"/>
          <w:szCs w:val="32"/>
        </w:rPr>
        <w:t>小学）</w:t>
      </w:r>
      <w:r w:rsidRPr="001D7443">
        <w:rPr>
          <w:rFonts w:ascii="仿宋" w:eastAsia="仿宋" w:hAnsi="仿宋" w:cs="仿宋" w:hint="eastAsia"/>
          <w:sz w:val="32"/>
          <w:szCs w:val="32"/>
        </w:rPr>
        <w:t>骨干教师</w:t>
      </w:r>
      <w:r>
        <w:rPr>
          <w:rFonts w:ascii="仿宋" w:eastAsia="仿宋" w:hAnsi="仿宋" w:cs="仿宋"/>
          <w:sz w:val="32"/>
          <w:szCs w:val="32"/>
        </w:rPr>
        <w:t>5</w:t>
      </w:r>
      <w:r w:rsidRPr="001D7443">
        <w:rPr>
          <w:rFonts w:ascii="仿宋" w:eastAsia="仿宋" w:hAnsi="仿宋" w:cs="仿宋" w:hint="eastAsia"/>
          <w:sz w:val="32"/>
          <w:szCs w:val="32"/>
        </w:rPr>
        <w:t>名（含名特优教师</w:t>
      </w:r>
      <w:r w:rsidRPr="001D7443">
        <w:rPr>
          <w:rFonts w:ascii="仿宋" w:eastAsia="仿宋" w:hAnsi="仿宋" w:cs="仿宋"/>
          <w:sz w:val="32"/>
          <w:szCs w:val="32"/>
        </w:rPr>
        <w:t>2</w:t>
      </w:r>
      <w:r w:rsidRPr="001D7443">
        <w:rPr>
          <w:rFonts w:ascii="仿宋" w:eastAsia="仿宋" w:hAnsi="仿宋" w:cs="仿宋" w:hint="eastAsia"/>
          <w:sz w:val="32"/>
          <w:szCs w:val="32"/>
        </w:rPr>
        <w:t>名）。</w:t>
      </w:r>
    </w:p>
    <w:p w:rsidR="00CE03BC" w:rsidRPr="001D7443" w:rsidRDefault="00CE03BC" w:rsidP="00CD6D88">
      <w:pPr>
        <w:spacing w:line="560" w:lineRule="exact"/>
        <w:ind w:firstLineChars="200" w:firstLine="640"/>
        <w:rPr>
          <w:rFonts w:ascii="仿宋" w:eastAsia="仿宋" w:hAnsi="仿宋"/>
          <w:sz w:val="32"/>
          <w:szCs w:val="32"/>
        </w:rPr>
      </w:pPr>
      <w:r w:rsidRPr="001D7443">
        <w:rPr>
          <w:rFonts w:ascii="仿宋" w:eastAsia="仿宋" w:hAnsi="仿宋" w:cs="仿宋" w:hint="eastAsia"/>
          <w:sz w:val="32"/>
          <w:szCs w:val="32"/>
        </w:rPr>
        <w:t>特此公告。</w:t>
      </w:r>
      <w:bookmarkStart w:id="0" w:name="_GoBack"/>
      <w:bookmarkEnd w:id="0"/>
    </w:p>
    <w:p w:rsidR="00CE03BC" w:rsidRPr="001D7443" w:rsidRDefault="00CE03BC" w:rsidP="000E019F">
      <w:pPr>
        <w:spacing w:line="560" w:lineRule="exact"/>
        <w:rPr>
          <w:rFonts w:ascii="仿宋" w:eastAsia="仿宋" w:hAnsi="仿宋"/>
          <w:sz w:val="32"/>
          <w:szCs w:val="32"/>
        </w:rPr>
      </w:pPr>
    </w:p>
    <w:p w:rsidR="00CE03BC" w:rsidRPr="001D7443" w:rsidRDefault="00CE03BC" w:rsidP="000E019F">
      <w:pPr>
        <w:spacing w:line="560" w:lineRule="exact"/>
        <w:rPr>
          <w:rFonts w:ascii="仿宋" w:eastAsia="仿宋" w:hAnsi="仿宋"/>
          <w:sz w:val="32"/>
          <w:szCs w:val="32"/>
        </w:rPr>
      </w:pPr>
    </w:p>
    <w:p w:rsidR="00CE03BC" w:rsidRPr="001D7443" w:rsidRDefault="00CE03BC" w:rsidP="001D7443">
      <w:pPr>
        <w:spacing w:line="560" w:lineRule="exact"/>
        <w:ind w:right="640"/>
        <w:jc w:val="right"/>
        <w:rPr>
          <w:rFonts w:ascii="仿宋" w:eastAsia="仿宋" w:hAnsi="仿宋" w:cs="仿宋"/>
          <w:sz w:val="32"/>
          <w:szCs w:val="32"/>
        </w:rPr>
      </w:pPr>
      <w:r w:rsidRPr="001D7443">
        <w:rPr>
          <w:rFonts w:ascii="仿宋" w:eastAsia="仿宋" w:hAnsi="仿宋" w:cs="仿宋" w:hint="eastAsia"/>
          <w:sz w:val="32"/>
          <w:szCs w:val="32"/>
        </w:rPr>
        <w:t>二〇一八年五月</w:t>
      </w:r>
      <w:r w:rsidR="005448D3">
        <w:rPr>
          <w:rFonts w:ascii="仿宋" w:eastAsia="仿宋" w:hAnsi="仿宋" w:cs="仿宋" w:hint="eastAsia"/>
          <w:sz w:val="32"/>
          <w:szCs w:val="32"/>
        </w:rPr>
        <w:t>十五</w:t>
      </w:r>
      <w:r w:rsidRPr="001D7443">
        <w:rPr>
          <w:rFonts w:ascii="仿宋" w:eastAsia="仿宋" w:hAnsi="仿宋" w:cs="仿宋" w:hint="eastAsia"/>
          <w:sz w:val="32"/>
          <w:szCs w:val="32"/>
        </w:rPr>
        <w:t>日</w:t>
      </w:r>
      <w:r w:rsidRPr="001D7443">
        <w:rPr>
          <w:rFonts w:ascii="仿宋" w:eastAsia="仿宋" w:hAnsi="仿宋" w:cs="仿宋"/>
          <w:sz w:val="32"/>
          <w:szCs w:val="32"/>
        </w:rPr>
        <w:t xml:space="preserve"> </w:t>
      </w:r>
    </w:p>
    <w:sectPr w:rsidR="00CE03BC" w:rsidRPr="001D7443" w:rsidSect="007411F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352" w:rsidRDefault="000B1352" w:rsidP="008164EC">
      <w:r>
        <w:separator/>
      </w:r>
    </w:p>
  </w:endnote>
  <w:endnote w:type="continuationSeparator" w:id="0">
    <w:p w:rsidR="000B1352" w:rsidRDefault="000B1352" w:rsidP="0081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Malgun Gothic Semilight"/>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352" w:rsidRDefault="000B1352" w:rsidP="008164EC">
      <w:r>
        <w:separator/>
      </w:r>
    </w:p>
  </w:footnote>
  <w:footnote w:type="continuationSeparator" w:id="0">
    <w:p w:rsidR="000B1352" w:rsidRDefault="000B1352" w:rsidP="0081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69E"/>
    <w:rsid w:val="00005B17"/>
    <w:rsid w:val="00020AC1"/>
    <w:rsid w:val="00042395"/>
    <w:rsid w:val="00066C5C"/>
    <w:rsid w:val="00067D2D"/>
    <w:rsid w:val="000B1352"/>
    <w:rsid w:val="000D6687"/>
    <w:rsid w:val="000E019F"/>
    <w:rsid w:val="000E2897"/>
    <w:rsid w:val="001D7443"/>
    <w:rsid w:val="001E153B"/>
    <w:rsid w:val="001F2EF7"/>
    <w:rsid w:val="00240E13"/>
    <w:rsid w:val="00250116"/>
    <w:rsid w:val="00285EED"/>
    <w:rsid w:val="002A3FCA"/>
    <w:rsid w:val="002B2FB2"/>
    <w:rsid w:val="002C2152"/>
    <w:rsid w:val="002C77C1"/>
    <w:rsid w:val="002D174F"/>
    <w:rsid w:val="002E18DF"/>
    <w:rsid w:val="0031786F"/>
    <w:rsid w:val="00337F61"/>
    <w:rsid w:val="00342885"/>
    <w:rsid w:val="003E642A"/>
    <w:rsid w:val="004750AD"/>
    <w:rsid w:val="004922B0"/>
    <w:rsid w:val="005209D0"/>
    <w:rsid w:val="005448D3"/>
    <w:rsid w:val="00574BF6"/>
    <w:rsid w:val="00582982"/>
    <w:rsid w:val="006507E9"/>
    <w:rsid w:val="0065221C"/>
    <w:rsid w:val="007021A1"/>
    <w:rsid w:val="007411F6"/>
    <w:rsid w:val="007D6C68"/>
    <w:rsid w:val="008164EC"/>
    <w:rsid w:val="008D0C8C"/>
    <w:rsid w:val="00997B2B"/>
    <w:rsid w:val="009A369E"/>
    <w:rsid w:val="009A4C53"/>
    <w:rsid w:val="009D753D"/>
    <w:rsid w:val="00A037D2"/>
    <w:rsid w:val="00A53564"/>
    <w:rsid w:val="00A574CE"/>
    <w:rsid w:val="00AD13D7"/>
    <w:rsid w:val="00AD5920"/>
    <w:rsid w:val="00B24FB0"/>
    <w:rsid w:val="00B462AE"/>
    <w:rsid w:val="00B660F3"/>
    <w:rsid w:val="00B86DCA"/>
    <w:rsid w:val="00BE3997"/>
    <w:rsid w:val="00C02989"/>
    <w:rsid w:val="00C259DA"/>
    <w:rsid w:val="00C516B8"/>
    <w:rsid w:val="00C52FD1"/>
    <w:rsid w:val="00C63227"/>
    <w:rsid w:val="00C90018"/>
    <w:rsid w:val="00CA7A58"/>
    <w:rsid w:val="00CD6D88"/>
    <w:rsid w:val="00CE03BC"/>
    <w:rsid w:val="00CF416C"/>
    <w:rsid w:val="00D1408C"/>
    <w:rsid w:val="00D225EF"/>
    <w:rsid w:val="00D43682"/>
    <w:rsid w:val="00D643A7"/>
    <w:rsid w:val="00D66CF4"/>
    <w:rsid w:val="00D8115F"/>
    <w:rsid w:val="00DA0D01"/>
    <w:rsid w:val="00E70233"/>
    <w:rsid w:val="00E80472"/>
    <w:rsid w:val="00E84D6B"/>
    <w:rsid w:val="00F01E05"/>
    <w:rsid w:val="00F6238E"/>
    <w:rsid w:val="00F81AAE"/>
    <w:rsid w:val="00FD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57AFE"/>
  <w15:docId w15:val="{217DE30A-BE19-44AD-926E-A41EAF34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69E"/>
    <w:pPr>
      <w:widowControl w:val="0"/>
      <w:jc w:val="both"/>
    </w:pPr>
    <w:rPr>
      <w:rFonts w:ascii="Times New Roman" w:eastAsia="宋体"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4EC"/>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locked/>
    <w:rsid w:val="008164EC"/>
    <w:rPr>
      <w:rFonts w:ascii="Times New Roman" w:eastAsia="宋体" w:hAnsi="Times New Roman" w:cs="Times New Roman"/>
      <w:sz w:val="18"/>
      <w:szCs w:val="18"/>
    </w:rPr>
  </w:style>
  <w:style w:type="paragraph" w:styleId="a5">
    <w:name w:val="footer"/>
    <w:basedOn w:val="a"/>
    <w:link w:val="a6"/>
    <w:uiPriority w:val="99"/>
    <w:rsid w:val="008164EC"/>
    <w:pPr>
      <w:tabs>
        <w:tab w:val="center" w:pos="4153"/>
        <w:tab w:val="right" w:pos="8306"/>
      </w:tabs>
      <w:snapToGrid w:val="0"/>
      <w:jc w:val="left"/>
    </w:pPr>
    <w:rPr>
      <w:kern w:val="0"/>
      <w:sz w:val="18"/>
      <w:szCs w:val="18"/>
    </w:rPr>
  </w:style>
  <w:style w:type="character" w:customStyle="1" w:styleId="a6">
    <w:name w:val="页脚 字符"/>
    <w:link w:val="a5"/>
    <w:uiPriority w:val="99"/>
    <w:locked/>
    <w:rsid w:val="008164EC"/>
    <w:rPr>
      <w:rFonts w:ascii="Times New Roman" w:eastAsia="宋体" w:hAnsi="Times New Roman" w:cs="Times New Roman"/>
      <w:sz w:val="18"/>
      <w:szCs w:val="18"/>
    </w:rPr>
  </w:style>
  <w:style w:type="paragraph" w:styleId="a7">
    <w:name w:val="Balloon Text"/>
    <w:basedOn w:val="a"/>
    <w:link w:val="a8"/>
    <w:uiPriority w:val="99"/>
    <w:semiHidden/>
    <w:rsid w:val="008164EC"/>
    <w:rPr>
      <w:kern w:val="0"/>
      <w:sz w:val="18"/>
      <w:szCs w:val="18"/>
    </w:rPr>
  </w:style>
  <w:style w:type="character" w:customStyle="1" w:styleId="a8">
    <w:name w:val="批注框文本 字符"/>
    <w:link w:val="a7"/>
    <w:uiPriority w:val="99"/>
    <w:semiHidden/>
    <w:locked/>
    <w:rsid w:val="008164EC"/>
    <w:rPr>
      <w:rFonts w:ascii="Times New Roman" w:eastAsia="宋体" w:hAnsi="Times New Roman" w:cs="Times New Roman"/>
      <w:sz w:val="18"/>
      <w:szCs w:val="18"/>
    </w:rPr>
  </w:style>
  <w:style w:type="paragraph" w:styleId="a9">
    <w:name w:val="Document Map"/>
    <w:basedOn w:val="a"/>
    <w:link w:val="aa"/>
    <w:uiPriority w:val="99"/>
    <w:semiHidden/>
    <w:rsid w:val="009D753D"/>
    <w:pPr>
      <w:shd w:val="clear" w:color="auto" w:fill="000080"/>
    </w:pPr>
    <w:rPr>
      <w:kern w:val="0"/>
      <w:sz w:val="2"/>
      <w:szCs w:val="2"/>
    </w:rPr>
  </w:style>
  <w:style w:type="character" w:customStyle="1" w:styleId="aa">
    <w:name w:val="文档结构图 字符"/>
    <w:link w:val="a9"/>
    <w:uiPriority w:val="99"/>
    <w:semiHidden/>
    <w:locked/>
    <w:rsid w:val="00337F61"/>
    <w:rPr>
      <w:rFonts w:ascii="Times New Roman" w:eastAsia="宋体"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464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ruibin</dc:creator>
  <cp:keywords/>
  <dc:description/>
  <cp:lastModifiedBy>zhang ruibin</cp:lastModifiedBy>
  <cp:revision>21</cp:revision>
  <cp:lastPrinted>2018-05-11T08:53:00Z</cp:lastPrinted>
  <dcterms:created xsi:type="dcterms:W3CDTF">2018-05-10T03:20:00Z</dcterms:created>
  <dcterms:modified xsi:type="dcterms:W3CDTF">2018-05-15T02:19:00Z</dcterms:modified>
</cp:coreProperties>
</file>