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20" w:lineRule="exact"/>
        <w:jc w:val="distribute"/>
        <w:rPr>
          <w:rFonts w:hint="default" w:ascii="Times New Roman" w:hAnsi="Times New Roman" w:eastAsia="宋体" w:cs="Times New Roman"/>
          <w:b w:val="0"/>
          <w:bCs w:val="0"/>
          <w:color w:val="FF0000"/>
          <w:spacing w:val="-11"/>
          <w:w w:val="42"/>
          <w:kern w:val="0"/>
          <w:sz w:val="56"/>
          <w:szCs w:val="56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FF0000"/>
          <w:spacing w:val="-45"/>
          <w:w w:val="42"/>
          <w:sz w:val="96"/>
          <w:szCs w:val="96"/>
          <w:highlight w:val="none"/>
          <w:lang w:val="en-US" w:eastAsia="zh-CN" w:bidi="ar-SA"/>
        </w:rPr>
        <w:t>中共连云港市赣榆区委全面依法治区委员会办公室</w:t>
      </w:r>
    </w:p>
    <w:p>
      <w:pPr>
        <w:spacing w:line="540" w:lineRule="exact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32"/>
          <w:szCs w:val="22"/>
          <w:highlight w:val="none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95885</wp:posOffset>
                </wp:positionV>
                <wp:extent cx="5429885" cy="8890"/>
                <wp:effectExtent l="0" t="12700" r="1905" b="2794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885" cy="889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pt;margin-top:7.55pt;height:0.7pt;width:427.55pt;z-index:251659264;mso-width-relative:page;mso-height-relative:page;" filled="f" stroked="t" coordsize="21600,21600" o:gfxdata="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VEz5jVAAAACAEAAA8AAAAAAAAAAQAgAAAAIgAAAGRy&#10;cy9kb3ducmV2LnhtbFBLAQIUABQAAAAIAIdO4kDnsznSCAIAAAAEAAAOAAAAAAAAAAEAIAAAACQB&#10;AABkcnMvZTJvRG9jLnhtbFBLBQYAAAAABgAGAFkBAACe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jc w:val="right"/>
        <w:textAlignment w:val="auto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  <w:lang w:val="en-US" w:eastAsia="zh-CN"/>
        </w:rPr>
        <w:t>赣委法办通﹝2024﹞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pacing w:val="-11"/>
          <w:kern w:val="0"/>
          <w:sz w:val="44"/>
          <w:szCs w:val="44"/>
          <w:highlight w:val="none"/>
          <w:lang w:val="en-US" w:eastAsia="zh-CN"/>
        </w:rPr>
        <w:t>关于组织开展第二期旁听庭审活动的通知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相关镇、区相关部门：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贯彻党的二十大精神，推进落实全面依法治国相关部署要求，落实领导干部学法用法制度，切实提高国家工作人员依法履职意识和能力，推动国家工作人员旁听庭审活动常态化，区委依法治区办联合区人民法院组织开展旁听庭审活动。现将活动内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2024年2月27日（周二）上午9：00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区人民法院第二审判庭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三、参加人员：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部分镇、部门分管领导和1名具体业务负责人（具体名单附后）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四、其他要求：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请相关镇及部门将参加旁听人员名单（姓名、职务、联系方式）于2月26日（周一）下午4：00前反馈至区委依法治区办邮箱，并通知参加庭审人员提前15分钟从区人民法院南门进入，庭审过程中遵守法庭纪律。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联系人：区委依法治区办，祁昌玲，15150959946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区人民法院，李萍，18361882814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邮  箱：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"mailto:gyyfzq@163.com"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gyyfzq@163.com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区委依法治区办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2024年2月26日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11"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-11"/>
          <w:kern w:val="0"/>
          <w:sz w:val="44"/>
          <w:szCs w:val="44"/>
          <w:highlight w:val="none"/>
          <w:lang w:val="en-US" w:eastAsia="zh-CN"/>
        </w:rPr>
        <w:t>参加旁听庭审镇、部门名单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青口镇、柘汪镇、石桥镇、金山镇、班庄镇、民政局、水利局、交通局、应急管理局、行政审批局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Nzc5NzUzZGZjNzU5OWY5MTY3MDJjNmU4OThhYzUifQ=="/>
  </w:docVars>
  <w:rsids>
    <w:rsidRoot w:val="00000000"/>
    <w:rsid w:val="202441EB"/>
    <w:rsid w:val="204765CA"/>
    <w:rsid w:val="3BB9139C"/>
    <w:rsid w:val="5F2D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2024-02-21T07:07:00Z</dcterms:created>
  <dc:creator>Administrator</dc:creator>
  <cp:lastModifiedBy>Shmily ❤</cp:lastModifiedBy>
  <dcterms:modified xsi:type="dcterms:W3CDTF">2024-02-26T03:57:19Z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83170EAB80894F5ABBB85BEA74589361_13</vt:lpwstr>
  </property>
</Properties>
</file>