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51" w:rsidRDefault="00DC0A51" w:rsidP="00DC0A51">
      <w:pPr>
        <w:spacing w:line="1100" w:lineRule="exact"/>
        <w:rPr>
          <w:rFonts w:ascii="方正小标宋简体" w:eastAsia="方正小标宋简体"/>
          <w:color w:val="FF0000"/>
          <w:spacing w:val="-57"/>
          <w:w w:val="66"/>
          <w:sz w:val="84"/>
          <w:szCs w:val="84"/>
        </w:rPr>
      </w:pPr>
      <w:r w:rsidRPr="00AC3108">
        <w:rPr>
          <w:rFonts w:ascii="Tahoma" w:eastAsia="微软雅黑"/>
          <w:sz w:val="22"/>
          <w:szCs w:val="22"/>
        </w:rPr>
        <w:pict>
          <v:rect id="矩形 57" o:spid="_x0000_s2050" style="position:absolute;left:0;text-align:left;margin-left:374.6pt;margin-top:30.75pt;width:71pt;height:64.7pt;z-index:251660288" o:gfxdata="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izjaV1wAAAAoBAAAPAAAAAAAAAAEAIAAA&#10;ACIAAABkcnMvZG93bnJldi54bWxQSwECFAAUAAAACACHTuJAm+b23JsBAAAcAwAADgAAAAAAAAAB&#10;ACAAAAAmAQAAZHJzL2Uyb0RvYy54bWxQSwUGAAAAAAYABgBZAQAAMwUAAAAA&#10;" stroked="f">
            <v:textbox>
              <w:txbxContent>
                <w:p w:rsidR="00DC0A51" w:rsidRDefault="00DC0A51" w:rsidP="00DC0A51">
                  <w:pPr>
                    <w:spacing w:line="1100" w:lineRule="exact"/>
                    <w:jc w:val="distribute"/>
                    <w:rPr>
                      <w:rFonts w:ascii="方正小标宋简体" w:eastAsia="方正小标宋简体"/>
                      <w:color w:val="FF0000"/>
                      <w:spacing w:val="-57"/>
                      <w:w w:val="66"/>
                      <w:sz w:val="84"/>
                      <w:szCs w:val="84"/>
                    </w:rPr>
                  </w:pPr>
                </w:p>
              </w:txbxContent>
            </v:textbox>
          </v:rect>
        </w:pict>
      </w:r>
    </w:p>
    <w:p w:rsidR="00DC0A51" w:rsidRDefault="00DC0A51" w:rsidP="00DC0A51">
      <w:pPr>
        <w:pStyle w:val="a6"/>
        <w:shd w:val="clear" w:color="auto" w:fill="FFFFFF"/>
        <w:spacing w:line="680" w:lineRule="exact"/>
        <w:jc w:val="both"/>
        <w:rPr>
          <w:rFonts w:ascii="方正小标宋简体" w:eastAsia="方正小标宋简体" w:cs="Tahoma"/>
          <w:color w:val="000000"/>
          <w:sz w:val="44"/>
          <w:szCs w:val="44"/>
        </w:rPr>
      </w:pPr>
    </w:p>
    <w:p w:rsidR="00DC0A51" w:rsidRDefault="00DC0A51" w:rsidP="00DC0A51">
      <w:pPr>
        <w:pStyle w:val="a6"/>
        <w:shd w:val="clear" w:color="auto" w:fill="FFFFFF"/>
        <w:spacing w:line="680" w:lineRule="exact"/>
        <w:jc w:val="both"/>
        <w:rPr>
          <w:rFonts w:ascii="方正小标宋简体" w:eastAsia="方正小标宋简体" w:cs="Tahoma"/>
          <w:color w:val="000000"/>
          <w:sz w:val="44"/>
          <w:szCs w:val="44"/>
        </w:rPr>
      </w:pPr>
    </w:p>
    <w:p w:rsidR="00DC0A51" w:rsidRDefault="00DC0A51" w:rsidP="00DC0A51">
      <w:pPr>
        <w:spacing w:line="480" w:lineRule="exact"/>
        <w:jc w:val="center"/>
        <w:rPr>
          <w:rFonts w:ascii="仿宋_GB2312" w:eastAsia="仿宋_GB2312" w:cs="仿宋_GB2312"/>
          <w:sz w:val="32"/>
          <w:szCs w:val="32"/>
        </w:rPr>
      </w:pPr>
    </w:p>
    <w:p w:rsidR="00DC0A51" w:rsidRDefault="00DC0A51" w:rsidP="00DC0A51">
      <w:pPr>
        <w:spacing w:line="480" w:lineRule="exact"/>
        <w:jc w:val="center"/>
        <w:rPr>
          <w:rFonts w:ascii="仿宋_GB2312" w:eastAsia="仿宋_GB2312"/>
          <w:sz w:val="32"/>
          <w:szCs w:val="32"/>
        </w:rPr>
      </w:pPr>
      <w:r>
        <w:rPr>
          <w:rFonts w:ascii="仿宋_GB2312" w:eastAsia="仿宋_GB2312" w:cs="仿宋_GB2312" w:hint="eastAsia"/>
          <w:sz w:val="32"/>
          <w:szCs w:val="32"/>
        </w:rPr>
        <w:t>石政发〔</w:t>
      </w:r>
      <w:r>
        <w:rPr>
          <w:rFonts w:ascii="仿宋_GB2312" w:eastAsia="仿宋_GB2312" w:cs="仿宋_GB2312"/>
          <w:sz w:val="32"/>
          <w:szCs w:val="32"/>
        </w:rPr>
        <w:t>2020</w:t>
      </w:r>
      <w:r>
        <w:rPr>
          <w:rFonts w:ascii="仿宋_GB2312" w:eastAsia="仿宋_GB2312" w:cs="仿宋_GB2312" w:hint="eastAsia"/>
          <w:sz w:val="32"/>
          <w:szCs w:val="32"/>
        </w:rPr>
        <w:t>〕19号</w:t>
      </w:r>
    </w:p>
    <w:p w:rsidR="00DC0A51" w:rsidRDefault="00DC0A51" w:rsidP="00DC0A51">
      <w:pPr>
        <w:spacing w:line="540" w:lineRule="exact"/>
        <w:rPr>
          <w:rFonts w:ascii="Times New Roman" w:eastAsia="方正小标宋简体" w:hAnsi="Times New Roman" w:cs="方正小标宋简体" w:hint="eastAsia"/>
          <w:sz w:val="44"/>
          <w:szCs w:val="44"/>
        </w:rPr>
      </w:pPr>
    </w:p>
    <w:p w:rsidR="00DC0A51" w:rsidRDefault="00DC0A51" w:rsidP="00DC0A51">
      <w:pPr>
        <w:spacing w:line="540" w:lineRule="exact"/>
        <w:rPr>
          <w:rFonts w:ascii="Times New Roman" w:eastAsia="方正小标宋简体" w:hAnsi="Times New Roman" w:cs="方正小标宋简体"/>
          <w:sz w:val="44"/>
          <w:szCs w:val="44"/>
        </w:rPr>
      </w:pPr>
    </w:p>
    <w:p w:rsidR="00DC0A51" w:rsidRDefault="006507F7" w:rsidP="00DC0A51">
      <w:pPr>
        <w:spacing w:line="560" w:lineRule="exact"/>
        <w:jc w:val="center"/>
        <w:rPr>
          <w:rFonts w:ascii="Times New Roman" w:eastAsia="方正小标宋简体" w:hAnsi="Times New Roman" w:cs="方正小标宋简体" w:hint="eastAsia"/>
          <w:sz w:val="44"/>
          <w:szCs w:val="44"/>
        </w:rPr>
      </w:pPr>
      <w:r w:rsidRPr="00DC0A51">
        <w:rPr>
          <w:rFonts w:ascii="Times New Roman" w:eastAsia="方正小标宋简体" w:hAnsi="Times New Roman" w:cs="方正小标宋简体" w:hint="eastAsia"/>
          <w:sz w:val="44"/>
          <w:szCs w:val="44"/>
        </w:rPr>
        <w:t>关于申请退回省级福彩公益金资助石桥镇五保供养服务中心新建项目补助款的</w:t>
      </w:r>
    </w:p>
    <w:p w:rsidR="003A3A12" w:rsidRPr="00DC0A51" w:rsidRDefault="006507F7" w:rsidP="00DC0A51">
      <w:pPr>
        <w:spacing w:line="560" w:lineRule="exact"/>
        <w:jc w:val="center"/>
        <w:rPr>
          <w:rFonts w:ascii="Times New Roman" w:eastAsia="方正小标宋简体" w:hAnsi="Times New Roman" w:cs="方正小标宋简体"/>
          <w:sz w:val="44"/>
          <w:szCs w:val="44"/>
        </w:rPr>
      </w:pPr>
      <w:r w:rsidRPr="00DC0A51">
        <w:rPr>
          <w:rFonts w:ascii="Times New Roman" w:eastAsia="方正小标宋简体" w:hAnsi="Times New Roman" w:cs="方正小标宋简体" w:hint="eastAsia"/>
          <w:sz w:val="44"/>
          <w:szCs w:val="44"/>
        </w:rPr>
        <w:t>报</w:t>
      </w:r>
      <w:r w:rsidR="00DC0A51">
        <w:rPr>
          <w:rFonts w:ascii="Times New Roman" w:eastAsia="方正小标宋简体" w:hAnsi="Times New Roman" w:cs="方正小标宋简体" w:hint="eastAsia"/>
          <w:sz w:val="44"/>
          <w:szCs w:val="44"/>
        </w:rPr>
        <w:t xml:space="preserve">  </w:t>
      </w:r>
      <w:r w:rsidRPr="00DC0A51">
        <w:rPr>
          <w:rFonts w:ascii="Times New Roman" w:eastAsia="方正小标宋简体" w:hAnsi="Times New Roman" w:cs="方正小标宋简体" w:hint="eastAsia"/>
          <w:sz w:val="44"/>
          <w:szCs w:val="44"/>
        </w:rPr>
        <w:t>告</w:t>
      </w:r>
    </w:p>
    <w:p w:rsidR="003A3A12" w:rsidRDefault="003A3A12" w:rsidP="00DC0A51">
      <w:pPr>
        <w:spacing w:line="520" w:lineRule="exact"/>
        <w:rPr>
          <w:rFonts w:ascii="仿宋_GB2312" w:eastAsia="仿宋_GB2312" w:hAnsi="仿宋_GB2312" w:cs="仿宋_GB2312"/>
          <w:sz w:val="32"/>
          <w:szCs w:val="32"/>
        </w:rPr>
      </w:pPr>
    </w:p>
    <w:p w:rsidR="003A3A12" w:rsidRDefault="006507F7" w:rsidP="00DC0A5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区民政局：</w:t>
      </w:r>
    </w:p>
    <w:p w:rsidR="003A3A12" w:rsidRDefault="006507F7" w:rsidP="00DC0A5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月，区发改委批复《</w:t>
      </w:r>
      <w:r>
        <w:rPr>
          <w:rFonts w:ascii="仿宋_GB2312" w:eastAsia="仿宋_GB2312" w:hAnsi="仿宋_GB2312" w:cs="仿宋_GB2312" w:hint="eastAsia"/>
          <w:sz w:val="32"/>
          <w:szCs w:val="32"/>
        </w:rPr>
        <w:t>关于石桥镇农村五保供养服务中心改建工程项目建议书的批复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赣发改服〔</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），同意石桥镇五保供养服务中心原址新建项目立项，项目计划总投资额</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万元，以该项目申请省级福彩公益金补助民政公共服务设施建设项目补助资金，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年末，省民政厅下拨该项目专项补助资金</w:t>
      </w:r>
      <w:r>
        <w:rPr>
          <w:rFonts w:ascii="仿宋_GB2312" w:eastAsia="仿宋_GB2312" w:hAnsi="仿宋_GB2312" w:cs="仿宋_GB2312" w:hint="eastAsia"/>
          <w:sz w:val="32"/>
          <w:szCs w:val="32"/>
        </w:rPr>
        <w:t>156</w:t>
      </w:r>
      <w:r>
        <w:rPr>
          <w:rFonts w:ascii="仿宋_GB2312" w:eastAsia="仿宋_GB2312" w:hAnsi="仿宋_GB2312" w:cs="仿宋_GB2312" w:hint="eastAsia"/>
          <w:sz w:val="32"/>
          <w:szCs w:val="32"/>
        </w:rPr>
        <w:t>万元。</w:t>
      </w:r>
    </w:p>
    <w:p w:rsidR="003A3A12" w:rsidRDefault="006507F7" w:rsidP="00DC0A5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因大庄子村村庄规划与建设，镇政府与区教育局、石桥中心小学、大庄子村协商一致后四方签订《石桥镇大庄小学与村养老院置换及新建大庄小学协议》置换地块，后镇政府重新申请异地新建石桥镇五保供养服务中心项目立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月，赣榆区发改委下达《关于新建石桥镇</w:t>
      </w:r>
      <w:r>
        <w:rPr>
          <w:rFonts w:ascii="仿宋_GB2312" w:eastAsia="仿宋_GB2312" w:hAnsi="仿宋_GB2312" w:cs="仿宋_GB2312" w:hint="eastAsia"/>
          <w:sz w:val="32"/>
          <w:szCs w:val="32"/>
        </w:rPr>
        <w:lastRenderedPageBreak/>
        <w:t>五保供养服务中心项目建议书的批复》，同意异地新建项目立项。项目总投资</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万元，总占地面积</w:t>
      </w:r>
      <w:r>
        <w:rPr>
          <w:rFonts w:ascii="仿宋_GB2312" w:eastAsia="仿宋_GB2312" w:hAnsi="仿宋_GB2312" w:cs="仿宋_GB2312" w:hint="eastAsia"/>
          <w:sz w:val="32"/>
          <w:szCs w:val="32"/>
        </w:rPr>
        <w:t>9620.8</w:t>
      </w:r>
      <w:r>
        <w:rPr>
          <w:rFonts w:ascii="仿宋_GB2312" w:eastAsia="仿宋_GB2312" w:hAnsi="仿宋_GB2312" w:cs="仿宋_GB2312" w:hint="eastAsia"/>
          <w:sz w:val="32"/>
          <w:szCs w:val="32"/>
        </w:rPr>
        <w:t>平方米，总建筑面积</w:t>
      </w:r>
      <w:r>
        <w:rPr>
          <w:rFonts w:ascii="仿宋_GB2312" w:eastAsia="仿宋_GB2312" w:hAnsi="仿宋_GB2312" w:cs="仿宋_GB2312" w:hint="eastAsia"/>
          <w:sz w:val="32"/>
          <w:szCs w:val="32"/>
        </w:rPr>
        <w:t>5280</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月，赣榆区自然资源和规划局核发《建设项目用地预审与选址意见书》。</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月，赣榆区行政审批局下</w:t>
      </w:r>
      <w:r>
        <w:rPr>
          <w:rFonts w:ascii="仿宋_GB2312" w:eastAsia="仿宋_GB2312" w:hAnsi="仿宋_GB2312" w:cs="仿宋_GB2312" w:hint="eastAsia"/>
          <w:sz w:val="32"/>
          <w:szCs w:val="32"/>
        </w:rPr>
        <w:t>发《关于新建石桥镇农村五保供养服务中心项目可行性研究报告的批复》；赣榆区自然资源和规划局下达《关于石桥镇农村五保供养服务中心项目规划设计方案审定意见通知书》。</w:t>
      </w:r>
    </w:p>
    <w:p w:rsidR="003A3A12" w:rsidRDefault="006507F7" w:rsidP="00DC0A5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月，区民政局对全区养老机构进行消防审验，</w:t>
      </w:r>
      <w:r>
        <w:rPr>
          <w:rFonts w:ascii="仿宋_GB2312" w:eastAsia="仿宋_GB2312" w:hAnsi="仿宋_GB2312" w:cs="仿宋_GB2312" w:hint="eastAsia"/>
          <w:sz w:val="32"/>
          <w:szCs w:val="32"/>
        </w:rPr>
        <w:t>对于</w:t>
      </w:r>
      <w:r>
        <w:rPr>
          <w:rFonts w:ascii="仿宋_GB2312" w:eastAsia="仿宋_GB2312" w:hAnsi="仿宋_GB2312" w:cs="仿宋_GB2312" w:hint="eastAsia"/>
          <w:sz w:val="32"/>
          <w:szCs w:val="32"/>
        </w:rPr>
        <w:t>审验不通过的机构将关停。我镇原计划新建石桥镇五保供养服务中心项目因工期较长且无其他临时场所供集中供养五保老人居住，为防止镇域无集中供养五保老人场所，经镇政府研究决定，对旧五保供养服务中心进行施工改造。改造五保供养服务中心项目总占地面积</w:t>
      </w:r>
      <w:r>
        <w:rPr>
          <w:rFonts w:ascii="仿宋_GB2312" w:eastAsia="仿宋_GB2312" w:hAnsi="仿宋_GB2312" w:cs="仿宋_GB2312" w:hint="eastAsia"/>
          <w:sz w:val="32"/>
          <w:szCs w:val="32"/>
        </w:rPr>
        <w:t>1809</w:t>
      </w:r>
      <w:r>
        <w:rPr>
          <w:rFonts w:ascii="仿宋_GB2312" w:eastAsia="仿宋_GB2312" w:hAnsi="仿宋_GB2312" w:cs="仿宋_GB2312" w:hint="eastAsia"/>
          <w:sz w:val="32"/>
          <w:szCs w:val="32"/>
        </w:rPr>
        <w:t>平方米，总建筑面积</w:t>
      </w:r>
      <w:r>
        <w:rPr>
          <w:rFonts w:ascii="仿宋_GB2312" w:eastAsia="仿宋_GB2312" w:hAnsi="仿宋_GB2312" w:cs="仿宋_GB2312" w:hint="eastAsia"/>
          <w:sz w:val="32"/>
          <w:szCs w:val="32"/>
        </w:rPr>
        <w:t>1813</w:t>
      </w:r>
      <w:bookmarkStart w:id="0" w:name="_GoBack"/>
      <w:bookmarkEnd w:id="0"/>
      <w:r>
        <w:rPr>
          <w:rFonts w:ascii="仿宋_GB2312" w:eastAsia="仿宋_GB2312" w:hAnsi="仿宋_GB2312" w:cs="仿宋_GB2312" w:hint="eastAsia"/>
          <w:sz w:val="32"/>
          <w:szCs w:val="32"/>
        </w:rPr>
        <w:t>平方米，严格按照要求建设安装</w:t>
      </w:r>
      <w:r>
        <w:rPr>
          <w:rFonts w:ascii="仿宋_GB2312" w:eastAsia="仿宋_GB2312" w:hAnsi="仿宋_GB2312" w:cs="仿宋_GB2312" w:hint="eastAsia"/>
          <w:sz w:val="32"/>
          <w:szCs w:val="32"/>
        </w:rPr>
        <w:t>消防地下蓄水池、空中水箱和消防管道，目前已通过消防审验并投入使用。</w:t>
      </w:r>
    </w:p>
    <w:p w:rsidR="003A3A12" w:rsidRDefault="006507F7" w:rsidP="00DC0A5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现已在原址改扩建石桥镇五保供养服务中心，新建五保供养服务中心项目计划取消，现申请退回省民政厅</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年底拨付的省级福彩公益金资助石桥镇五保供养中心新建项目专项补助款</w:t>
      </w:r>
      <w:r>
        <w:rPr>
          <w:rFonts w:ascii="仿宋_GB2312" w:eastAsia="仿宋_GB2312" w:hAnsi="仿宋_GB2312" w:cs="仿宋_GB2312" w:hint="eastAsia"/>
          <w:sz w:val="32"/>
          <w:szCs w:val="32"/>
        </w:rPr>
        <w:t>156</w:t>
      </w:r>
      <w:r>
        <w:rPr>
          <w:rFonts w:ascii="仿宋_GB2312" w:eastAsia="仿宋_GB2312" w:hAnsi="仿宋_GB2312" w:cs="仿宋_GB2312" w:hint="eastAsia"/>
          <w:sz w:val="32"/>
          <w:szCs w:val="32"/>
        </w:rPr>
        <w:t>万元。</w:t>
      </w:r>
    </w:p>
    <w:p w:rsidR="003A3A12" w:rsidRDefault="006507F7" w:rsidP="00DC0A5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特此报告</w:t>
      </w:r>
    </w:p>
    <w:p w:rsidR="00DC0A51" w:rsidRDefault="00DC0A51" w:rsidP="00DC0A51">
      <w:pPr>
        <w:spacing w:line="520" w:lineRule="exact"/>
        <w:ind w:firstLine="640"/>
        <w:rPr>
          <w:rFonts w:ascii="仿宋_GB2312" w:eastAsia="仿宋_GB2312" w:hAnsi="仿宋_GB2312" w:cs="仿宋_GB2312" w:hint="eastAsia"/>
          <w:sz w:val="32"/>
          <w:szCs w:val="32"/>
        </w:rPr>
      </w:pPr>
    </w:p>
    <w:p w:rsidR="00DC0A51" w:rsidRDefault="00DC0A51" w:rsidP="00DC0A51">
      <w:pPr>
        <w:spacing w:line="520" w:lineRule="exact"/>
        <w:ind w:firstLine="640"/>
        <w:rPr>
          <w:rFonts w:ascii="仿宋_GB2312" w:eastAsia="仿宋_GB2312" w:hAnsi="仿宋_GB2312" w:cs="仿宋_GB2312"/>
          <w:sz w:val="32"/>
          <w:szCs w:val="32"/>
        </w:rPr>
      </w:pPr>
    </w:p>
    <w:p w:rsidR="003A3A12" w:rsidRDefault="006507F7" w:rsidP="00DC0A5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石桥镇人民政府</w:t>
      </w:r>
    </w:p>
    <w:p w:rsidR="003A3A12" w:rsidRDefault="006507F7" w:rsidP="00DC0A5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sectPr w:rsidR="003A3A12" w:rsidSect="003A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F7" w:rsidRDefault="006507F7" w:rsidP="00DC0A51">
      <w:r>
        <w:separator/>
      </w:r>
    </w:p>
  </w:endnote>
  <w:endnote w:type="continuationSeparator" w:id="1">
    <w:p w:rsidR="006507F7" w:rsidRDefault="006507F7" w:rsidP="00DC0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F7" w:rsidRDefault="006507F7" w:rsidP="00DC0A51">
      <w:r>
        <w:separator/>
      </w:r>
    </w:p>
  </w:footnote>
  <w:footnote w:type="continuationSeparator" w:id="1">
    <w:p w:rsidR="006507F7" w:rsidRDefault="006507F7" w:rsidP="00DC0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1B5C"/>
    <w:rsid w:val="00057273"/>
    <w:rsid w:val="002C1B5C"/>
    <w:rsid w:val="003A3A12"/>
    <w:rsid w:val="005E3DDF"/>
    <w:rsid w:val="006507F7"/>
    <w:rsid w:val="00DC0A51"/>
    <w:rsid w:val="08A40ADA"/>
    <w:rsid w:val="3811659E"/>
    <w:rsid w:val="49E019AE"/>
    <w:rsid w:val="525A5DD3"/>
    <w:rsid w:val="56D12FCA"/>
    <w:rsid w:val="5FB84F8D"/>
    <w:rsid w:val="61EC0EC2"/>
    <w:rsid w:val="6BDE55A3"/>
    <w:rsid w:val="74C92E38"/>
    <w:rsid w:val="79FF55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A1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A3A12"/>
    <w:pPr>
      <w:tabs>
        <w:tab w:val="center" w:pos="4153"/>
        <w:tab w:val="right" w:pos="8306"/>
      </w:tabs>
      <w:snapToGrid w:val="0"/>
      <w:jc w:val="left"/>
    </w:pPr>
    <w:rPr>
      <w:sz w:val="18"/>
      <w:szCs w:val="18"/>
    </w:rPr>
  </w:style>
  <w:style w:type="paragraph" w:styleId="a4">
    <w:name w:val="header"/>
    <w:basedOn w:val="a"/>
    <w:link w:val="Char0"/>
    <w:rsid w:val="003A3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A3A12"/>
    <w:rPr>
      <w:kern w:val="2"/>
      <w:sz w:val="18"/>
      <w:szCs w:val="18"/>
    </w:rPr>
  </w:style>
  <w:style w:type="character" w:customStyle="1" w:styleId="Char">
    <w:name w:val="页脚 Char"/>
    <w:basedOn w:val="a0"/>
    <w:link w:val="a3"/>
    <w:rsid w:val="003A3A12"/>
    <w:rPr>
      <w:kern w:val="2"/>
      <w:sz w:val="18"/>
      <w:szCs w:val="18"/>
    </w:rPr>
  </w:style>
  <w:style w:type="paragraph" w:styleId="a5">
    <w:name w:val="Balloon Text"/>
    <w:basedOn w:val="a"/>
    <w:link w:val="Char1"/>
    <w:rsid w:val="00DC0A51"/>
    <w:rPr>
      <w:sz w:val="18"/>
      <w:szCs w:val="18"/>
    </w:rPr>
  </w:style>
  <w:style w:type="character" w:customStyle="1" w:styleId="Char1">
    <w:name w:val="批注框文本 Char"/>
    <w:basedOn w:val="a0"/>
    <w:link w:val="a5"/>
    <w:rsid w:val="00DC0A51"/>
    <w:rPr>
      <w:rFonts w:asciiTheme="minorHAnsi" w:eastAsiaTheme="minorEastAsia" w:hAnsiTheme="minorHAnsi" w:cstheme="minorBidi"/>
      <w:kern w:val="2"/>
      <w:sz w:val="18"/>
      <w:szCs w:val="18"/>
    </w:rPr>
  </w:style>
  <w:style w:type="paragraph" w:styleId="a6">
    <w:name w:val="Normal (Web)"/>
    <w:basedOn w:val="a"/>
    <w:uiPriority w:val="99"/>
    <w:rsid w:val="00DC0A5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Company>Microsoft</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2020-12-04T00:56:00Z</cp:lastPrinted>
  <dcterms:created xsi:type="dcterms:W3CDTF">2020-12-04T01:01:00Z</dcterms:created>
  <dcterms:modified xsi:type="dcterms:W3CDTF">2020-12-04T01:01:00Z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