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仿宋_GB2312" w:hAnsi="仿宋_GB2312" w:eastAsia="仿宋_GB2312" w:cs="仿宋_GB2312"/>
          <w:color w:val="333333"/>
          <w:sz w:val="44"/>
          <w:szCs w:val="44"/>
          <w:shd w:val="clear" w:color="auto" w:fill="FFFFFF"/>
        </w:rPr>
      </w:pPr>
      <w:r>
        <w:rPr>
          <w:rFonts w:hint="eastAsia" w:ascii="方正小标宋_GBK" w:hAnsi="方正小标宋_GBK" w:eastAsia="方正小标宋_GBK" w:cs="方正小标宋_GBK"/>
          <w:color w:val="333333"/>
          <w:sz w:val="44"/>
          <w:szCs w:val="44"/>
          <w:shd w:val="clear" w:color="auto" w:fill="FFFFFF"/>
        </w:rPr>
        <w:t>赣榆区农村道路交通事故医疗救治工作方案</w:t>
      </w:r>
    </w:p>
    <w:p>
      <w:pPr>
        <w:spacing w:line="560" w:lineRule="exact"/>
        <w:rPr>
          <w:rFonts w:ascii="仿宋_GB2312" w:hAnsi="仿宋_GB2312" w:eastAsia="仿宋_GB2312" w:cs="仿宋_GB2312"/>
          <w:color w:val="333333"/>
          <w:sz w:val="32"/>
          <w:szCs w:val="32"/>
          <w:shd w:val="clear" w:color="auto" w:fill="FFFFFF"/>
        </w:rPr>
      </w:pPr>
    </w:p>
    <w:p>
      <w:pPr>
        <w:pStyle w:val="4"/>
        <w:widowControl/>
        <w:shd w:val="clear" w:color="auto" w:fill="FFFFFF"/>
        <w:spacing w:beforeAutospacing="0" w:afterAutospacing="0" w:line="560" w:lineRule="exact"/>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根据《关于印发连云港市赣榆区农村道路交通安全专项整治百日攻坚行动方案的通知》（赣农路专治办〔2022〕1号）要求，结合我区实际工作，特制定本</w:t>
      </w:r>
      <w:bookmarkStart w:id="0" w:name="_GoBack"/>
      <w:bookmarkEnd w:id="0"/>
      <w:r>
        <w:rPr>
          <w:rFonts w:ascii="Times New Roman" w:hAnsi="Times New Roman" w:eastAsia="仿宋_GB2312"/>
          <w:sz w:val="32"/>
          <w:szCs w:val="32"/>
          <w:shd w:val="clear" w:color="auto" w:fill="FFFFFF"/>
        </w:rPr>
        <w:t>方案。</w:t>
      </w:r>
    </w:p>
    <w:p>
      <w:pPr>
        <w:pStyle w:val="4"/>
        <w:widowControl/>
        <w:shd w:val="clear" w:color="auto" w:fill="FFFFFF"/>
        <w:spacing w:beforeAutospacing="0" w:afterAutospacing="0" w:line="560" w:lineRule="exact"/>
        <w:ind w:firstLine="640" w:firstLineChars="200"/>
        <w:jc w:val="both"/>
        <w:rPr>
          <w:rFonts w:ascii="Times New Roman" w:hAnsi="Times New Roman" w:eastAsia="黑体"/>
          <w:sz w:val="32"/>
          <w:szCs w:val="32"/>
          <w:shd w:val="clear" w:color="auto" w:fill="FFFFFF"/>
        </w:rPr>
      </w:pPr>
      <w:r>
        <w:rPr>
          <w:rFonts w:ascii="Times New Roman" w:hAnsi="Times New Roman" w:eastAsia="黑体"/>
          <w:sz w:val="32"/>
          <w:szCs w:val="32"/>
          <w:shd w:val="clear" w:color="auto" w:fill="FFFFFF"/>
        </w:rPr>
        <w:t>一、加强组织领导</w:t>
      </w:r>
    </w:p>
    <w:p>
      <w:pPr>
        <w:pStyle w:val="4"/>
        <w:widowControl/>
        <w:shd w:val="clear" w:color="auto" w:fill="FFFFFF"/>
        <w:spacing w:beforeAutospacing="0" w:afterAutospacing="0" w:line="560" w:lineRule="exact"/>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为保证农村道路交通事故医疗救治工作顺利进行，成立赣榆区卫健系统农村道路交通事故医疗救治工作领导小组，区卫健委主任担任组长，医政分管领导为副组长，各医疗机构负责人为成员，负责道路交通事故应急救治的指挥、组织、协调等工作。领导小组下设医疗救治组，救治组成员由区级定点医院负责人和业务技术骨干组成，专门负责本区的道路交通事故的应急救援和医疗救治工作。</w:t>
      </w:r>
    </w:p>
    <w:p>
      <w:pPr>
        <w:spacing w:line="560" w:lineRule="exact"/>
        <w:ind w:firstLine="640" w:firstLineChars="200"/>
        <w:rPr>
          <w:rFonts w:ascii="Times New Roman" w:hAnsi="Times New Roman" w:eastAsia="黑体" w:cs="Times New Roman"/>
          <w:sz w:val="32"/>
          <w:szCs w:val="32"/>
          <w:shd w:val="clear" w:color="auto" w:fill="FFFFFF"/>
        </w:rPr>
      </w:pPr>
      <w:r>
        <w:rPr>
          <w:rFonts w:ascii="Times New Roman" w:hAnsi="Times New Roman" w:eastAsia="黑体" w:cs="Times New Roman"/>
          <w:kern w:val="0"/>
          <w:sz w:val="32"/>
          <w:szCs w:val="32"/>
          <w:shd w:val="clear" w:color="auto" w:fill="FFFFFF"/>
        </w:rPr>
        <w:t>二、建立救治</w:t>
      </w:r>
      <w:r>
        <w:rPr>
          <w:rFonts w:ascii="Times New Roman" w:hAnsi="Times New Roman" w:eastAsia="黑体" w:cs="Times New Roman"/>
          <w:sz w:val="32"/>
          <w:szCs w:val="32"/>
          <w:shd w:val="clear" w:color="auto" w:fill="FFFFFF"/>
        </w:rPr>
        <w:t>网络</w:t>
      </w:r>
    </w:p>
    <w:p>
      <w:pPr>
        <w:pStyle w:val="4"/>
        <w:widowControl/>
        <w:shd w:val="clear" w:color="auto" w:fill="FFFFFF"/>
        <w:spacing w:beforeAutospacing="0" w:afterAutospacing="0" w:line="560" w:lineRule="exact"/>
        <w:ind w:firstLine="620" w:firstLineChars="200"/>
        <w:jc w:val="both"/>
        <w:rPr>
          <w:rFonts w:ascii="Times New Roman" w:hAnsi="Times New Roman" w:eastAsia="微软雅黑"/>
          <w:sz w:val="31"/>
          <w:szCs w:val="31"/>
        </w:rPr>
      </w:pPr>
      <w:r>
        <w:rPr>
          <w:rFonts w:ascii="Times New Roman" w:hAnsi="Times New Roman" w:eastAsia="仿宋_GB2312"/>
          <w:sz w:val="31"/>
          <w:szCs w:val="31"/>
          <w:shd w:val="clear" w:color="auto" w:fill="FFFFFF"/>
        </w:rPr>
        <w:t>贯彻落实《江苏省院前急救医疗条例》，完善公安、卫健部门警医联动救援救治机制；结合全区医疗救治体系建设工作，以赣榆区人民医院为主导、乡镇卫生院为依托，建立区、镇两级道路交通事故快速救治网络，确定救治定点医院、合理设置急救站（点）、建立道路交通事故医疗救援专家库等。</w:t>
      </w:r>
    </w:p>
    <w:p>
      <w:pPr>
        <w:pStyle w:val="4"/>
        <w:widowControl/>
        <w:shd w:val="clear" w:color="auto" w:fill="FFFFFF"/>
        <w:spacing w:beforeAutospacing="0" w:afterAutospacing="0" w:line="560" w:lineRule="exact"/>
        <w:ind w:firstLine="620" w:firstLineChars="200"/>
        <w:jc w:val="both"/>
        <w:rPr>
          <w:rFonts w:ascii="Times New Roman" w:hAnsi="Times New Roman" w:eastAsia="微软雅黑"/>
          <w:sz w:val="31"/>
          <w:szCs w:val="31"/>
        </w:rPr>
      </w:pPr>
      <w:r>
        <w:rPr>
          <w:rStyle w:val="9"/>
          <w:rFonts w:ascii="Times New Roman" w:hAnsi="Times New Roman" w:eastAsia="楷体_GB2312"/>
          <w:b w:val="0"/>
          <w:bCs/>
          <w:sz w:val="31"/>
          <w:szCs w:val="31"/>
          <w:shd w:val="clear" w:color="auto" w:fill="FFFFFF"/>
        </w:rPr>
        <w:t>（一）区级定点医院。</w:t>
      </w:r>
      <w:r>
        <w:rPr>
          <w:rFonts w:ascii="Times New Roman" w:hAnsi="Times New Roman" w:eastAsia="仿宋_GB2312"/>
          <w:sz w:val="31"/>
          <w:szCs w:val="31"/>
          <w:shd w:val="clear" w:color="auto" w:fill="FFFFFF"/>
        </w:rPr>
        <w:t>区人民医院为区级交通事故紧急医疗救治定点医院。定点医院要制定完善道路交通事故院内应急救援预案，明确应急流程和责任人，开通救治绿色通道，成立院内救治专家团队，确保在最短时间内对道路交通事故危重伤员特别是重度颅脑损伤伤员开展应急救治，争取宝贵的时间，最大程度地减少人员伤亡。切实落实会诊转诊制度，对因医务人员、技术或设备限制无法正常实施救治的，经必要处置后派医护人员护送到具备救治条件的医疗机构救治，并向医疗保障组提供危重伤员病情等信息。定点医院应当整合加强院前急救、急诊科、骨科、普通外科、重症医学科等创伤救治相关临床、医技专科建设，建立多学科创伤救治团队，建立统一规范的救治流程、会诊转诊流程、信息共享机制。贮备充足血液制品，满足道路交通事故重伤伤员救治的临床用血保障。</w:t>
      </w:r>
    </w:p>
    <w:p>
      <w:pPr>
        <w:pStyle w:val="4"/>
        <w:widowControl/>
        <w:shd w:val="clear" w:color="auto" w:fill="FFFFFF"/>
        <w:spacing w:beforeAutospacing="0" w:afterAutospacing="0" w:line="560" w:lineRule="exact"/>
        <w:ind w:firstLine="620" w:firstLineChars="200"/>
        <w:jc w:val="both"/>
        <w:rPr>
          <w:rFonts w:ascii="Times New Roman" w:hAnsi="Times New Roman" w:eastAsia="仿宋_GB2312"/>
          <w:sz w:val="31"/>
          <w:szCs w:val="31"/>
          <w:shd w:val="clear" w:color="auto" w:fill="FFFFFF"/>
        </w:rPr>
      </w:pPr>
      <w:r>
        <w:rPr>
          <w:rStyle w:val="9"/>
          <w:rFonts w:ascii="Times New Roman" w:hAnsi="Times New Roman" w:eastAsia="楷体_GB2312"/>
          <w:b w:val="0"/>
          <w:bCs/>
          <w:sz w:val="31"/>
          <w:szCs w:val="31"/>
          <w:shd w:val="clear" w:color="auto" w:fill="FFFFFF"/>
        </w:rPr>
        <w:t>（二）镇级定点医院。</w:t>
      </w:r>
      <w:r>
        <w:rPr>
          <w:rFonts w:ascii="Times New Roman" w:hAnsi="Times New Roman" w:eastAsia="仿宋_GB2312"/>
          <w:sz w:val="31"/>
          <w:szCs w:val="31"/>
          <w:shd w:val="clear" w:color="auto" w:fill="FFFFFF"/>
        </w:rPr>
        <w:t>综合全区地理位置和人员等条件，设置沙河中心卫生院、墩尚镇卫生院、班庄中心卫生院、城头中心卫生院、黑林中心卫生院、石桥中心卫生院和柘汪镇卫生院8个院前急救点，加强镇级院前急救及转运工作能力建设，提高院前急救水平。</w:t>
      </w:r>
    </w:p>
    <w:p>
      <w:pPr>
        <w:pStyle w:val="4"/>
        <w:widowControl/>
        <w:shd w:val="clear" w:color="auto" w:fill="FFFFFF"/>
        <w:spacing w:beforeAutospacing="0" w:afterAutospacing="0" w:line="560" w:lineRule="exact"/>
        <w:ind w:firstLine="640" w:firstLineChars="200"/>
        <w:jc w:val="both"/>
        <w:rPr>
          <w:rFonts w:ascii="Times New Roman" w:hAnsi="Times New Roman" w:eastAsia="仿宋_GB2312"/>
          <w:sz w:val="31"/>
          <w:szCs w:val="31"/>
          <w:shd w:val="clear" w:color="auto" w:fill="FFFFFF"/>
        </w:rPr>
      </w:pPr>
      <w:r>
        <w:rPr>
          <w:rFonts w:ascii="Times New Roman" w:hAnsi="Times New Roman" w:eastAsia="黑体"/>
          <w:sz w:val="32"/>
          <w:szCs w:val="32"/>
          <w:shd w:val="clear" w:color="auto" w:fill="FFFFFF"/>
        </w:rPr>
        <w:t>三、医疗救治流程</w:t>
      </w:r>
    </w:p>
    <w:p>
      <w:pPr>
        <w:pStyle w:val="4"/>
        <w:widowControl/>
        <w:shd w:val="clear" w:color="auto" w:fill="FFFFFF"/>
        <w:spacing w:beforeAutospacing="0" w:afterAutospacing="0" w:line="560" w:lineRule="exact"/>
        <w:ind w:firstLine="620" w:firstLineChars="200"/>
        <w:jc w:val="both"/>
        <w:rPr>
          <w:rFonts w:ascii="Times New Roman" w:hAnsi="Times New Roman" w:eastAsia="仿宋_GB2312"/>
          <w:sz w:val="31"/>
          <w:szCs w:val="31"/>
          <w:shd w:val="clear" w:color="auto" w:fill="FFFFFF"/>
        </w:rPr>
      </w:pPr>
      <w:r>
        <w:rPr>
          <w:rStyle w:val="9"/>
          <w:rFonts w:ascii="Times New Roman" w:hAnsi="Times New Roman" w:eastAsia="楷体_GB2312"/>
          <w:b w:val="0"/>
          <w:bCs/>
          <w:sz w:val="31"/>
          <w:szCs w:val="31"/>
          <w:shd w:val="clear" w:color="auto" w:fill="FFFFFF"/>
        </w:rPr>
        <w:t>（一）院前急救。</w:t>
      </w:r>
      <w:r>
        <w:rPr>
          <w:rFonts w:ascii="Times New Roman" w:hAnsi="Times New Roman" w:eastAsia="仿宋_GB2312"/>
          <w:sz w:val="31"/>
          <w:szCs w:val="31"/>
          <w:shd w:val="clear" w:color="auto" w:fill="FFFFFF"/>
        </w:rPr>
        <w:t>区120急救中心、各急救点按照“就近、就急”的原则，及时、有效做好道路交通事故伤员院前医疗急救工作。各定点医院接警后应根据交通事故发生地点、伤亡人数、受伤情况、伤员意识等情况，迅速调度急救车辆赶赴现场实施急救。院前急救人员到达现场后，对环境安全、伤者人数、受伤机制、伤情和受伤部位、是否需要增援等进行快速评估，根据伤情评估结果实施必要的处理并确定转送定点医院，同时将主要伤情、次要伤情、已经采取的急救措施等情况提前告知定点医院做好院内急救准备工作。</w:t>
      </w:r>
    </w:p>
    <w:p>
      <w:pPr>
        <w:pStyle w:val="4"/>
        <w:widowControl/>
        <w:shd w:val="clear" w:color="auto" w:fill="FFFFFF"/>
        <w:spacing w:beforeAutospacing="0" w:afterAutospacing="0" w:line="560" w:lineRule="exact"/>
        <w:ind w:firstLine="620" w:firstLineChars="200"/>
        <w:jc w:val="both"/>
        <w:rPr>
          <w:rFonts w:ascii="Times New Roman" w:hAnsi="Times New Roman" w:eastAsia="仿宋_GB2312"/>
          <w:sz w:val="31"/>
          <w:szCs w:val="31"/>
          <w:shd w:val="clear" w:color="auto" w:fill="FFFFFF"/>
        </w:rPr>
      </w:pPr>
      <w:r>
        <w:rPr>
          <w:rStyle w:val="9"/>
          <w:rFonts w:ascii="Times New Roman" w:hAnsi="Times New Roman" w:eastAsia="楷体_GB2312"/>
          <w:b w:val="0"/>
          <w:bCs/>
          <w:sz w:val="31"/>
          <w:szCs w:val="31"/>
          <w:shd w:val="clear" w:color="auto" w:fill="FFFFFF"/>
        </w:rPr>
        <w:t>（二）院内救治。</w:t>
      </w:r>
      <w:r>
        <w:rPr>
          <w:rFonts w:ascii="Times New Roman" w:hAnsi="Times New Roman" w:eastAsia="仿宋_GB2312"/>
          <w:sz w:val="31"/>
          <w:szCs w:val="31"/>
          <w:shd w:val="clear" w:color="auto" w:fill="FFFFFF"/>
        </w:rPr>
        <w:t>定点医院接收到交通事故伤员的主要伤情、次要伤情、已经采取的急救措施等基本情况后，明确即将接诊患者的主要救治方向，做好必要的救治队伍、设备、药品等准备。伤员接入院后，立即开通抢救绿色通道，医院急诊室第一时间对伤员作出快速评估，伤势较轻者，妥善进行救治，并密切注意病情变化；伤势较重者，医院总值班领导必须立即到场协调指挥抢救工作。医院总值班领导根据伤员情况，迅速组织院内多学科专家会诊，并根据会诊意见，立即开展抢救。</w:t>
      </w:r>
    </w:p>
    <w:p>
      <w:pPr>
        <w:pStyle w:val="4"/>
        <w:widowControl/>
        <w:shd w:val="clear" w:color="auto" w:fill="FFFFFF"/>
        <w:spacing w:beforeAutospacing="0" w:afterAutospacing="0" w:line="560" w:lineRule="exact"/>
        <w:ind w:firstLine="620" w:firstLineChars="200"/>
        <w:jc w:val="both"/>
        <w:rPr>
          <w:rFonts w:ascii="Times New Roman" w:hAnsi="Times New Roman" w:eastAsia="仿宋_GB2312"/>
          <w:sz w:val="31"/>
          <w:szCs w:val="31"/>
          <w:shd w:val="clear" w:color="auto" w:fill="FFFFFF"/>
        </w:rPr>
      </w:pPr>
      <w:r>
        <w:rPr>
          <w:rStyle w:val="9"/>
          <w:rFonts w:ascii="Times New Roman" w:hAnsi="Times New Roman" w:eastAsia="楷体_GB2312"/>
          <w:b w:val="0"/>
          <w:bCs/>
          <w:sz w:val="31"/>
          <w:szCs w:val="31"/>
          <w:shd w:val="clear" w:color="auto" w:fill="FFFFFF"/>
        </w:rPr>
        <w:t>（三）危重伤员救治。</w:t>
      </w:r>
      <w:r>
        <w:rPr>
          <w:rFonts w:ascii="Times New Roman" w:hAnsi="Times New Roman" w:eastAsia="仿宋_GB2312"/>
          <w:sz w:val="31"/>
          <w:szCs w:val="31"/>
          <w:shd w:val="clear" w:color="auto" w:fill="FFFFFF"/>
        </w:rPr>
        <w:t>针对复杂危重伤员，医院主要领导要到现场组织伤员抢救、进行组织专家研究抢救方案、联系上级专家支援等工作。公安交警及事故发生地政府领导必须及时到场会商，协调抢救工作，提出工作意见。救治医院要采取有效措施延长伤者生命，配合交警部门妥善做好家属工作。</w:t>
      </w:r>
    </w:p>
    <w:p>
      <w:pPr>
        <w:pStyle w:val="4"/>
        <w:widowControl/>
        <w:shd w:val="clear" w:color="auto" w:fill="FFFFFF"/>
        <w:spacing w:beforeAutospacing="0" w:afterAutospacing="0" w:line="560" w:lineRule="exact"/>
        <w:ind w:firstLine="620" w:firstLineChars="200"/>
        <w:jc w:val="both"/>
        <w:rPr>
          <w:rFonts w:ascii="Times New Roman" w:hAnsi="Times New Roman" w:eastAsia="黑体"/>
          <w:sz w:val="31"/>
          <w:szCs w:val="31"/>
          <w:shd w:val="clear" w:color="auto" w:fill="FFFFFF"/>
        </w:rPr>
      </w:pPr>
      <w:r>
        <w:rPr>
          <w:rStyle w:val="9"/>
          <w:rFonts w:ascii="Times New Roman" w:hAnsi="Times New Roman" w:eastAsia="黑体"/>
          <w:b w:val="0"/>
          <w:bCs/>
          <w:sz w:val="31"/>
          <w:szCs w:val="31"/>
          <w:shd w:val="clear" w:color="auto" w:fill="FFFFFF"/>
        </w:rPr>
        <w:t>四、保障措施</w:t>
      </w:r>
    </w:p>
    <w:p>
      <w:pPr>
        <w:pStyle w:val="4"/>
        <w:widowControl/>
        <w:shd w:val="clear" w:color="auto" w:fill="FFFFFF"/>
        <w:spacing w:beforeAutospacing="0" w:afterAutospacing="0" w:line="560" w:lineRule="exact"/>
        <w:ind w:firstLine="620" w:firstLineChars="200"/>
        <w:jc w:val="both"/>
        <w:rPr>
          <w:rFonts w:ascii="Times New Roman" w:hAnsi="Times New Roman" w:eastAsia="仿宋_GB2312"/>
          <w:sz w:val="31"/>
          <w:szCs w:val="31"/>
          <w:shd w:val="clear" w:color="auto" w:fill="FFFFFF"/>
        </w:rPr>
      </w:pPr>
      <w:r>
        <w:rPr>
          <w:rStyle w:val="9"/>
          <w:rFonts w:ascii="Times New Roman" w:hAnsi="Times New Roman" w:eastAsia="楷体_GB2312"/>
          <w:b w:val="0"/>
          <w:bCs/>
          <w:sz w:val="31"/>
          <w:szCs w:val="31"/>
          <w:shd w:val="clear" w:color="auto" w:fill="FFFFFF"/>
        </w:rPr>
        <w:t>（一）加强组织领导。</w:t>
      </w:r>
      <w:r>
        <w:rPr>
          <w:rFonts w:ascii="Times New Roman" w:hAnsi="Times New Roman" w:eastAsia="仿宋_GB2312"/>
          <w:sz w:val="31"/>
          <w:szCs w:val="31"/>
          <w:shd w:val="clear" w:color="auto" w:fill="FFFFFF"/>
        </w:rPr>
        <w:t>各单位要高度重视道路交通事故医疗救治工作，进一步细化诊治流程，明确工作要求和职责分工，落实各项任务，综合推进全区道路交通事故医疗救治能力的总体提升，有效降低道路交通事故的死亡率。</w:t>
      </w:r>
    </w:p>
    <w:p>
      <w:pPr>
        <w:pStyle w:val="4"/>
        <w:shd w:val="clear" w:color="auto" w:fill="FFFFFF"/>
        <w:spacing w:beforeAutospacing="0" w:afterAutospacing="0" w:line="560" w:lineRule="exact"/>
        <w:ind w:firstLine="620" w:firstLineChars="200"/>
        <w:jc w:val="both"/>
        <w:rPr>
          <w:rFonts w:ascii="Times New Roman" w:hAnsi="Times New Roman" w:eastAsia="仿宋_GB2312"/>
          <w:sz w:val="31"/>
          <w:szCs w:val="31"/>
          <w:shd w:val="clear" w:color="auto" w:fill="FFFFFF"/>
        </w:rPr>
      </w:pPr>
      <w:r>
        <w:rPr>
          <w:rStyle w:val="9"/>
          <w:rFonts w:ascii="Times New Roman" w:hAnsi="Times New Roman" w:eastAsia="楷体_GB2312"/>
          <w:b w:val="0"/>
          <w:bCs/>
          <w:sz w:val="31"/>
          <w:szCs w:val="31"/>
          <w:shd w:val="clear" w:color="auto" w:fill="FFFFFF"/>
        </w:rPr>
        <w:t>（二）普及宣传教育。</w:t>
      </w:r>
      <w:r>
        <w:rPr>
          <w:rFonts w:ascii="Times New Roman" w:hAnsi="Times New Roman" w:eastAsia="仿宋_GB2312"/>
          <w:sz w:val="31"/>
          <w:szCs w:val="31"/>
          <w:shd w:val="clear" w:color="auto" w:fill="FFFFFF"/>
        </w:rPr>
        <w:t>各医疗单位要组织好全体干部职工认真学习道路交通安全法律、法规，自觉遵守交通安全规章。充分利用各种媒体对交通事故伤员急救常识进行多层次、多渠道、多形式的宣传，提高群众对道路交通事故急救常识培训，提高其对事故伤员的现场急救能力。</w:t>
      </w:r>
    </w:p>
    <w:p>
      <w:pPr>
        <w:pStyle w:val="4"/>
        <w:shd w:val="clear" w:color="auto" w:fill="FFFFFF"/>
        <w:spacing w:beforeAutospacing="0" w:afterAutospacing="0" w:line="560" w:lineRule="exact"/>
        <w:ind w:firstLine="620" w:firstLineChars="200"/>
        <w:jc w:val="both"/>
        <w:rPr>
          <w:rFonts w:ascii="Times New Roman" w:hAnsi="Times New Roman" w:eastAsia="仿宋_GB2312"/>
          <w:sz w:val="31"/>
          <w:szCs w:val="31"/>
          <w:shd w:val="clear" w:color="auto" w:fill="FFFFFF"/>
        </w:rPr>
      </w:pPr>
      <w:r>
        <w:rPr>
          <w:rStyle w:val="9"/>
          <w:rFonts w:ascii="Times New Roman" w:hAnsi="Times New Roman" w:eastAsia="楷体_GB2312"/>
          <w:b w:val="0"/>
          <w:bCs/>
          <w:sz w:val="31"/>
          <w:szCs w:val="31"/>
          <w:shd w:val="clear" w:color="auto" w:fill="FFFFFF"/>
        </w:rPr>
        <w:t>（三）开展应急演练。</w:t>
      </w:r>
      <w:r>
        <w:rPr>
          <w:rFonts w:ascii="Times New Roman" w:hAnsi="Times New Roman" w:eastAsia="仿宋_GB2312"/>
          <w:sz w:val="31"/>
          <w:szCs w:val="31"/>
          <w:shd w:val="clear" w:color="auto" w:fill="FFFFFF"/>
        </w:rPr>
        <w:t>建立道路交通事故应急救治联合演练机制，模拟各类型事故现场，推动提升协调能力、掌握处置要点、优化应急演练。</w:t>
      </w:r>
    </w:p>
    <w:p>
      <w:pPr>
        <w:pStyle w:val="4"/>
        <w:widowControl/>
        <w:shd w:val="clear" w:color="auto" w:fill="FFFFFF"/>
        <w:spacing w:beforeAutospacing="0" w:afterAutospacing="0" w:line="560" w:lineRule="exact"/>
        <w:ind w:firstLine="620" w:firstLineChars="200"/>
        <w:jc w:val="both"/>
        <w:rPr>
          <w:rFonts w:ascii="Times New Roman" w:hAnsi="Times New Roman" w:eastAsia="仿宋_GB2312"/>
          <w:sz w:val="31"/>
          <w:szCs w:val="31"/>
          <w:shd w:val="clear" w:color="auto" w:fill="FFFFFF"/>
        </w:rPr>
      </w:pPr>
      <w:r>
        <w:rPr>
          <w:rStyle w:val="9"/>
          <w:rFonts w:ascii="Times New Roman" w:hAnsi="Times New Roman" w:eastAsia="楷体_GB2312"/>
          <w:b w:val="0"/>
          <w:bCs/>
          <w:sz w:val="31"/>
          <w:szCs w:val="31"/>
          <w:shd w:val="clear" w:color="auto" w:fill="FFFFFF"/>
        </w:rPr>
        <w:t>（四）强化救援保障。</w:t>
      </w:r>
      <w:r>
        <w:rPr>
          <w:rFonts w:ascii="Times New Roman" w:hAnsi="Times New Roman" w:eastAsia="仿宋_GB2312"/>
          <w:sz w:val="31"/>
          <w:szCs w:val="31"/>
          <w:shd w:val="clear" w:color="auto" w:fill="FFFFFF"/>
        </w:rPr>
        <w:t>各定点医院要加强对急救中心（站、点）的管理，确保急救车辆状态良好，急救人员在岗在位，急救药品、器械充足，随时应对突发事件。</w:t>
      </w:r>
    </w:p>
    <w:p>
      <w:pPr>
        <w:pStyle w:val="4"/>
        <w:widowControl/>
        <w:shd w:val="clear" w:color="auto" w:fill="FFFFFF"/>
        <w:spacing w:beforeAutospacing="0" w:afterAutospacing="0" w:line="560" w:lineRule="exact"/>
        <w:ind w:firstLine="620" w:firstLineChars="200"/>
        <w:jc w:val="both"/>
        <w:rPr>
          <w:rFonts w:ascii="Times New Roman" w:hAnsi="Times New Roman" w:eastAsia="仿宋_GB2312"/>
          <w:sz w:val="31"/>
          <w:szCs w:val="31"/>
          <w:shd w:val="clear" w:color="auto" w:fill="FFFFFF"/>
        </w:rPr>
      </w:pPr>
      <w:r>
        <w:rPr>
          <w:rStyle w:val="9"/>
          <w:rFonts w:ascii="Times New Roman" w:hAnsi="Times New Roman" w:eastAsia="楷体_GB2312"/>
          <w:b w:val="0"/>
          <w:bCs/>
          <w:sz w:val="31"/>
          <w:szCs w:val="31"/>
          <w:shd w:val="clear" w:color="auto" w:fill="FFFFFF"/>
        </w:rPr>
        <w:t>（五）信息报告制度。</w:t>
      </w:r>
      <w:r>
        <w:rPr>
          <w:rFonts w:ascii="Times New Roman" w:hAnsi="Times New Roman" w:eastAsia="仿宋_GB2312"/>
          <w:sz w:val="31"/>
          <w:szCs w:val="31"/>
          <w:shd w:val="clear" w:color="auto" w:fill="FFFFFF"/>
        </w:rPr>
        <w:t>建立道路交通事故伤情通报制度，及时通报重伤员救治情况。重大突发事件发生时，按照突发事件信息报送规定上报。</w:t>
      </w:r>
    </w:p>
    <w:p>
      <w:pPr>
        <w:pStyle w:val="4"/>
        <w:widowControl/>
        <w:shd w:val="clear" w:color="auto" w:fill="FFFFFF"/>
        <w:spacing w:beforeAutospacing="0" w:afterAutospacing="0" w:line="560" w:lineRule="exact"/>
        <w:ind w:firstLine="620" w:firstLineChars="200"/>
        <w:jc w:val="both"/>
        <w:rPr>
          <w:rFonts w:ascii="Times New Roman" w:hAnsi="Times New Roman" w:eastAsia="仿宋_GB2312"/>
          <w:sz w:val="31"/>
          <w:szCs w:val="31"/>
          <w:shd w:val="clear" w:color="auto" w:fill="FFFFFF"/>
        </w:rPr>
      </w:pPr>
      <w:r>
        <w:rPr>
          <w:rFonts w:ascii="Times New Roman" w:hAnsi="Times New Roman" w:eastAsia="仿宋_GB2312"/>
          <w:sz w:val="31"/>
          <w:szCs w:val="31"/>
          <w:shd w:val="clear" w:color="auto" w:fill="FFFFFF"/>
        </w:rPr>
        <w:t>附件：1.赣榆区农村道路交通事故医疗救治领导小组</w:t>
      </w:r>
    </w:p>
    <w:p>
      <w:pPr>
        <w:pStyle w:val="4"/>
        <w:widowControl/>
        <w:shd w:val="clear" w:color="auto" w:fill="FFFFFF"/>
        <w:spacing w:beforeAutospacing="0" w:afterAutospacing="0" w:line="560" w:lineRule="exact"/>
        <w:ind w:firstLine="1550" w:firstLineChars="500"/>
        <w:jc w:val="both"/>
        <w:rPr>
          <w:rFonts w:ascii="Times New Roman" w:hAnsi="Times New Roman" w:eastAsia="仿宋_GB2312"/>
          <w:sz w:val="31"/>
          <w:szCs w:val="31"/>
          <w:shd w:val="clear" w:color="auto" w:fill="FFFFFF"/>
        </w:rPr>
      </w:pPr>
      <w:r>
        <w:rPr>
          <w:rFonts w:ascii="Times New Roman" w:hAnsi="Times New Roman" w:eastAsia="仿宋_GB2312"/>
          <w:sz w:val="31"/>
          <w:szCs w:val="31"/>
          <w:shd w:val="clear" w:color="auto" w:fill="FFFFFF"/>
        </w:rPr>
        <w:t>2.赣榆区农村道路交通事故院前急救站（点）情况表</w:t>
      </w:r>
    </w:p>
    <w:p>
      <w:pPr>
        <w:pStyle w:val="4"/>
        <w:widowControl/>
        <w:shd w:val="clear" w:color="auto" w:fill="FFFFFF"/>
        <w:spacing w:beforeAutospacing="0" w:afterAutospacing="0" w:line="560" w:lineRule="exact"/>
        <w:ind w:firstLine="1550" w:firstLineChars="500"/>
        <w:jc w:val="both"/>
        <w:rPr>
          <w:rFonts w:ascii="Times New Roman" w:hAnsi="Times New Roman" w:eastAsia="仿宋_GB2312"/>
          <w:sz w:val="31"/>
          <w:szCs w:val="31"/>
          <w:shd w:val="clear" w:color="auto" w:fill="FFFFFF"/>
        </w:rPr>
      </w:pPr>
      <w:r>
        <w:rPr>
          <w:rFonts w:ascii="Times New Roman" w:hAnsi="Times New Roman" w:eastAsia="仿宋_GB2312"/>
          <w:sz w:val="31"/>
          <w:szCs w:val="31"/>
          <w:shd w:val="clear" w:color="auto" w:fill="FFFFFF"/>
        </w:rPr>
        <w:t>3.赣榆区农村道路交通事故医疗救援专家库成员名单</w:t>
      </w:r>
    </w:p>
    <w:p>
      <w:pPr>
        <w:pStyle w:val="4"/>
      </w:pPr>
    </w:p>
    <w:p>
      <w:pPr>
        <w:pStyle w:val="4"/>
      </w:pPr>
    </w:p>
    <w:p>
      <w:pPr>
        <w:pStyle w:val="3"/>
      </w:pPr>
    </w:p>
    <w:p>
      <w:pPr>
        <w:pStyle w:val="4"/>
      </w:pPr>
    </w:p>
    <w:p>
      <w:pPr>
        <w:pStyle w:val="3"/>
      </w:pPr>
    </w:p>
    <w:p>
      <w:pPr>
        <w:pStyle w:val="4"/>
      </w:pPr>
    </w:p>
    <w:p>
      <w:pPr>
        <w:pStyle w:val="3"/>
      </w:pPr>
    </w:p>
    <w:p>
      <w:pPr>
        <w:pStyle w:val="4"/>
      </w:pPr>
    </w:p>
    <w:p>
      <w:pPr>
        <w:pStyle w:val="3"/>
      </w:pPr>
    </w:p>
    <w:p>
      <w:pPr>
        <w:pStyle w:val="4"/>
        <w:widowControl/>
        <w:shd w:val="clear" w:color="auto" w:fill="FFFFFF"/>
        <w:spacing w:beforeAutospacing="0" w:afterAutospacing="0" w:line="560" w:lineRule="exact"/>
        <w:jc w:val="both"/>
        <w:rPr>
          <w:rFonts w:ascii="仿宋_GB2312" w:hAnsi="微软雅黑" w:eastAsia="仿宋_GB2312" w:cs="仿宋_GB2312"/>
          <w:sz w:val="31"/>
          <w:szCs w:val="31"/>
          <w:shd w:val="clear" w:color="auto" w:fill="FFFFFF"/>
        </w:rPr>
      </w:pPr>
      <w:r>
        <w:rPr>
          <w:rFonts w:hint="eastAsia" w:ascii="仿宋_GB2312" w:hAnsi="微软雅黑" w:eastAsia="仿宋_GB2312" w:cs="仿宋_GB2312"/>
          <w:sz w:val="31"/>
          <w:szCs w:val="31"/>
          <w:shd w:val="clear" w:color="auto" w:fill="FFFFFF"/>
        </w:rPr>
        <w:t>附件1</w:t>
      </w:r>
    </w:p>
    <w:p>
      <w:pPr>
        <w:pStyle w:val="3"/>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shd w:val="clear" w:color="auto" w:fill="FFFFFF"/>
        </w:rPr>
        <w:t>赣榆区农村道路交通事故医疗救治领导小组</w:t>
      </w:r>
    </w:p>
    <w:p>
      <w:pPr>
        <w:pStyle w:val="4"/>
        <w:widowControl/>
        <w:shd w:val="clear" w:color="auto" w:fill="FFFFFF"/>
        <w:spacing w:beforeAutospacing="0" w:afterAutospacing="0" w:line="560" w:lineRule="exact"/>
        <w:ind w:firstLine="620" w:firstLineChars="200"/>
        <w:jc w:val="both"/>
        <w:rPr>
          <w:rFonts w:ascii="仿宋_GB2312" w:hAnsi="微软雅黑" w:eastAsia="仿宋_GB2312" w:cs="仿宋_GB2312"/>
          <w:sz w:val="31"/>
          <w:szCs w:val="31"/>
          <w:shd w:val="clear" w:color="auto" w:fill="FFFFFF"/>
        </w:rPr>
      </w:pPr>
    </w:p>
    <w:p>
      <w:pPr>
        <w:pStyle w:val="4"/>
        <w:widowControl/>
        <w:shd w:val="clear" w:color="auto" w:fill="FFFFFF"/>
        <w:spacing w:beforeAutospacing="0" w:afterAutospacing="0" w:line="560" w:lineRule="exact"/>
        <w:ind w:firstLine="620" w:firstLineChars="200"/>
        <w:jc w:val="both"/>
        <w:rPr>
          <w:rFonts w:ascii="仿宋_GB2312" w:hAnsi="微软雅黑" w:eastAsia="仿宋_GB2312" w:cs="仿宋_GB2312"/>
          <w:sz w:val="31"/>
          <w:szCs w:val="31"/>
          <w:shd w:val="clear" w:color="auto" w:fill="FFFFFF"/>
        </w:rPr>
      </w:pPr>
      <w:r>
        <w:rPr>
          <w:rFonts w:hint="eastAsia" w:ascii="仿宋_GB2312" w:hAnsi="微软雅黑" w:eastAsia="仿宋_GB2312" w:cs="仿宋_GB2312"/>
          <w:sz w:val="31"/>
          <w:szCs w:val="31"/>
          <w:shd w:val="clear" w:color="auto" w:fill="FFFFFF"/>
        </w:rPr>
        <w:t>组  长：范  勇    区卫健委党委副书记、主任</w:t>
      </w:r>
    </w:p>
    <w:p>
      <w:pPr>
        <w:pStyle w:val="4"/>
        <w:widowControl/>
        <w:shd w:val="clear" w:color="auto" w:fill="FFFFFF"/>
        <w:spacing w:beforeAutospacing="0" w:afterAutospacing="0" w:line="560" w:lineRule="exact"/>
        <w:ind w:firstLine="620" w:firstLineChars="200"/>
        <w:jc w:val="both"/>
        <w:rPr>
          <w:rFonts w:ascii="仿宋_GB2312" w:hAnsi="微软雅黑" w:eastAsia="仿宋_GB2312" w:cs="仿宋_GB2312"/>
          <w:sz w:val="31"/>
          <w:szCs w:val="31"/>
          <w:shd w:val="clear" w:color="auto" w:fill="FFFFFF"/>
        </w:rPr>
      </w:pPr>
      <w:r>
        <w:rPr>
          <w:rFonts w:hint="eastAsia" w:ascii="仿宋_GB2312" w:hAnsi="微软雅黑" w:eastAsia="仿宋_GB2312" w:cs="仿宋_GB2312"/>
          <w:sz w:val="31"/>
          <w:szCs w:val="31"/>
          <w:shd w:val="clear" w:color="auto" w:fill="FFFFFF"/>
        </w:rPr>
        <w:t>副组长：祁洪山    区卫健委党委副书记</w:t>
      </w:r>
    </w:p>
    <w:p>
      <w:pPr>
        <w:pStyle w:val="3"/>
        <w:spacing w:line="560" w:lineRule="exact"/>
        <w:ind w:left="3402" w:leftChars="882" w:hanging="1550" w:hangingChars="500"/>
        <w:jc w:val="both"/>
        <w:rPr>
          <w:rFonts w:ascii="仿宋_GB2312" w:hAnsi="微软雅黑" w:eastAsia="仿宋_GB2312" w:cs="仿宋_GB2312"/>
          <w:sz w:val="31"/>
          <w:szCs w:val="31"/>
          <w:shd w:val="clear" w:color="auto" w:fill="FFFFFF"/>
        </w:rPr>
      </w:pPr>
      <w:r>
        <w:rPr>
          <w:rFonts w:hint="eastAsia" w:ascii="仿宋_GB2312" w:hAnsi="微软雅黑" w:eastAsia="仿宋_GB2312" w:cs="仿宋_GB2312"/>
          <w:sz w:val="31"/>
          <w:szCs w:val="31"/>
          <w:shd w:val="clear" w:color="auto" w:fill="FFFFFF"/>
        </w:rPr>
        <w:t>万延峦    区卫健委党委委员，区人民医院党委书记、院长</w:t>
      </w:r>
    </w:p>
    <w:p>
      <w:pPr>
        <w:pStyle w:val="3"/>
        <w:spacing w:line="560" w:lineRule="exact"/>
        <w:ind w:left="3407" w:leftChars="294" w:hanging="2790" w:hangingChars="900"/>
        <w:jc w:val="both"/>
        <w:rPr>
          <w:rFonts w:ascii="仿宋_GB2312" w:hAnsi="微软雅黑" w:eastAsia="仿宋_GB2312" w:cs="仿宋_GB2312"/>
          <w:kern w:val="0"/>
          <w:sz w:val="31"/>
          <w:szCs w:val="31"/>
          <w:shd w:val="clear" w:color="auto" w:fill="FFFFFF"/>
        </w:rPr>
      </w:pPr>
      <w:r>
        <w:rPr>
          <w:rFonts w:hint="eastAsia" w:ascii="仿宋_GB2312" w:hAnsi="微软雅黑" w:eastAsia="仿宋_GB2312" w:cs="仿宋_GB2312"/>
          <w:kern w:val="0"/>
          <w:sz w:val="31"/>
          <w:szCs w:val="31"/>
          <w:shd w:val="clear" w:color="auto" w:fill="FFFFFF"/>
        </w:rPr>
        <w:t>成  员：熊正根    青口中心卫生院院长</w:t>
      </w:r>
    </w:p>
    <w:p>
      <w:pPr>
        <w:pStyle w:val="3"/>
        <w:spacing w:line="560" w:lineRule="exact"/>
        <w:jc w:val="both"/>
        <w:rPr>
          <w:rFonts w:ascii="仿宋_GB2312" w:hAnsi="微软雅黑" w:eastAsia="仿宋_GB2312" w:cs="仿宋_GB2312"/>
          <w:kern w:val="0"/>
          <w:sz w:val="31"/>
          <w:szCs w:val="31"/>
          <w:shd w:val="clear" w:color="auto" w:fill="FFFFFF"/>
        </w:rPr>
      </w:pPr>
      <w:r>
        <w:rPr>
          <w:rFonts w:hint="eastAsia" w:ascii="仿宋_GB2312" w:hAnsi="微软雅黑" w:eastAsia="仿宋_GB2312" w:cs="仿宋_GB2312"/>
          <w:kern w:val="0"/>
          <w:sz w:val="31"/>
          <w:szCs w:val="31"/>
          <w:shd w:val="clear" w:color="auto" w:fill="FFFFFF"/>
        </w:rPr>
        <w:t xml:space="preserve">            王传涛    班庄中心卫生院院长</w:t>
      </w:r>
    </w:p>
    <w:p>
      <w:pPr>
        <w:pStyle w:val="4"/>
        <w:spacing w:beforeAutospacing="0" w:afterAutospacing="0" w:line="560" w:lineRule="exact"/>
        <w:jc w:val="both"/>
        <w:rPr>
          <w:rFonts w:ascii="仿宋_GB2312" w:hAnsi="微软雅黑" w:eastAsia="仿宋_GB2312" w:cs="仿宋_GB2312"/>
          <w:sz w:val="31"/>
          <w:szCs w:val="31"/>
          <w:shd w:val="clear" w:color="auto" w:fill="FFFFFF"/>
        </w:rPr>
      </w:pPr>
      <w:r>
        <w:rPr>
          <w:rFonts w:hint="eastAsia" w:ascii="仿宋_GB2312" w:hAnsi="微软雅黑" w:eastAsia="仿宋_GB2312" w:cs="仿宋_GB2312"/>
          <w:sz w:val="31"/>
          <w:szCs w:val="31"/>
          <w:shd w:val="clear" w:color="auto" w:fill="FFFFFF"/>
        </w:rPr>
        <w:t xml:space="preserve">            王兴良    沙河中心卫生院院长</w:t>
      </w:r>
    </w:p>
    <w:p>
      <w:pPr>
        <w:pStyle w:val="3"/>
        <w:spacing w:line="560" w:lineRule="exact"/>
        <w:jc w:val="both"/>
        <w:rPr>
          <w:rFonts w:ascii="仿宋_GB2312" w:hAnsi="微软雅黑" w:eastAsia="仿宋_GB2312" w:cs="仿宋_GB2312"/>
          <w:sz w:val="31"/>
          <w:szCs w:val="31"/>
          <w:shd w:val="clear" w:color="auto" w:fill="FFFFFF"/>
        </w:rPr>
      </w:pPr>
      <w:r>
        <w:rPr>
          <w:rFonts w:hint="eastAsia" w:ascii="仿宋_GB2312" w:hAnsi="微软雅黑" w:eastAsia="仿宋_GB2312" w:cs="仿宋_GB2312"/>
          <w:kern w:val="0"/>
          <w:sz w:val="31"/>
          <w:szCs w:val="31"/>
          <w:shd w:val="clear" w:color="auto" w:fill="FFFFFF"/>
        </w:rPr>
        <w:t xml:space="preserve">            </w:t>
      </w:r>
      <w:r>
        <w:rPr>
          <w:rFonts w:hint="eastAsia" w:ascii="仿宋_GB2312" w:hAnsi="微软雅黑" w:eastAsia="仿宋_GB2312" w:cs="仿宋_GB2312"/>
          <w:sz w:val="31"/>
          <w:szCs w:val="31"/>
          <w:shd w:val="clear" w:color="auto" w:fill="FFFFFF"/>
        </w:rPr>
        <w:t>于宗尧    墩尚镇卫生院院长</w:t>
      </w:r>
    </w:p>
    <w:p>
      <w:pPr>
        <w:pStyle w:val="3"/>
        <w:spacing w:line="560" w:lineRule="exact"/>
        <w:ind w:firstLine="1860" w:firstLineChars="600"/>
        <w:jc w:val="both"/>
        <w:rPr>
          <w:rFonts w:ascii="仿宋_GB2312" w:hAnsi="微软雅黑" w:eastAsia="仿宋_GB2312" w:cs="仿宋_GB2312"/>
          <w:sz w:val="31"/>
          <w:szCs w:val="31"/>
          <w:shd w:val="clear" w:color="auto" w:fill="FFFFFF"/>
        </w:rPr>
      </w:pPr>
      <w:r>
        <w:rPr>
          <w:rFonts w:hint="eastAsia" w:ascii="仿宋_GB2312" w:hAnsi="微软雅黑" w:eastAsia="仿宋_GB2312" w:cs="仿宋_GB2312"/>
          <w:sz w:val="31"/>
          <w:szCs w:val="31"/>
          <w:shd w:val="clear" w:color="auto" w:fill="FFFFFF"/>
        </w:rPr>
        <w:t>张小露    城头中心卫生院院长</w:t>
      </w:r>
    </w:p>
    <w:p>
      <w:pPr>
        <w:pStyle w:val="3"/>
        <w:spacing w:line="560" w:lineRule="exact"/>
        <w:ind w:firstLine="1860" w:firstLineChars="600"/>
        <w:jc w:val="both"/>
        <w:rPr>
          <w:rFonts w:ascii="仿宋_GB2312" w:hAnsi="微软雅黑" w:eastAsia="仿宋_GB2312" w:cs="仿宋_GB2312"/>
          <w:sz w:val="31"/>
          <w:szCs w:val="31"/>
          <w:shd w:val="clear" w:color="auto" w:fill="FFFFFF"/>
        </w:rPr>
      </w:pPr>
      <w:r>
        <w:rPr>
          <w:rFonts w:hint="eastAsia" w:ascii="仿宋_GB2312" w:hAnsi="微软雅黑" w:eastAsia="仿宋_GB2312" w:cs="仿宋_GB2312"/>
          <w:sz w:val="31"/>
          <w:szCs w:val="31"/>
          <w:shd w:val="clear" w:color="auto" w:fill="FFFFFF"/>
        </w:rPr>
        <w:t>陈学强    黑林中心卫生院院长</w:t>
      </w:r>
    </w:p>
    <w:p>
      <w:pPr>
        <w:pStyle w:val="3"/>
        <w:spacing w:line="560" w:lineRule="exact"/>
        <w:ind w:firstLine="1860" w:firstLineChars="600"/>
        <w:jc w:val="both"/>
        <w:rPr>
          <w:rFonts w:ascii="仿宋_GB2312" w:hAnsi="微软雅黑" w:eastAsia="仿宋_GB2312" w:cs="仿宋_GB2312"/>
          <w:sz w:val="31"/>
          <w:szCs w:val="31"/>
          <w:shd w:val="clear" w:color="auto" w:fill="FFFFFF"/>
        </w:rPr>
      </w:pPr>
      <w:r>
        <w:rPr>
          <w:rFonts w:hint="eastAsia" w:ascii="仿宋_GB2312" w:hAnsi="微软雅黑" w:eastAsia="仿宋_GB2312" w:cs="仿宋_GB2312"/>
          <w:sz w:val="31"/>
          <w:szCs w:val="31"/>
          <w:shd w:val="clear" w:color="auto" w:fill="FFFFFF"/>
        </w:rPr>
        <w:t>董自保    石桥中心卫生院院长</w:t>
      </w:r>
    </w:p>
    <w:p>
      <w:pPr>
        <w:pStyle w:val="3"/>
        <w:spacing w:line="560" w:lineRule="exact"/>
        <w:ind w:firstLine="1860" w:firstLineChars="600"/>
        <w:jc w:val="both"/>
        <w:rPr>
          <w:rFonts w:ascii="仿宋_GB2312" w:hAnsi="微软雅黑" w:eastAsia="仿宋_GB2312" w:cs="仿宋_GB2312"/>
          <w:sz w:val="31"/>
          <w:szCs w:val="31"/>
          <w:shd w:val="clear" w:color="auto" w:fill="FFFFFF"/>
        </w:rPr>
      </w:pPr>
      <w:r>
        <w:rPr>
          <w:rFonts w:hint="eastAsia" w:ascii="仿宋_GB2312" w:hAnsi="微软雅黑" w:eastAsia="仿宋_GB2312" w:cs="仿宋_GB2312"/>
          <w:sz w:val="31"/>
          <w:szCs w:val="31"/>
          <w:shd w:val="clear" w:color="auto" w:fill="FFFFFF"/>
        </w:rPr>
        <w:t>穆家伟    柘汪镇卫生院院长</w:t>
      </w:r>
    </w:p>
    <w:p>
      <w:pPr>
        <w:pStyle w:val="4"/>
        <w:spacing w:beforeAutospacing="0" w:afterAutospacing="0" w:line="560" w:lineRule="exact"/>
        <w:rPr>
          <w:rFonts w:ascii="仿宋_GB2312" w:hAnsi="微软雅黑" w:eastAsia="仿宋_GB2312" w:cs="仿宋_GB2312"/>
          <w:sz w:val="31"/>
          <w:szCs w:val="31"/>
          <w:shd w:val="clear" w:color="auto" w:fill="FFFFFF"/>
        </w:rPr>
      </w:pPr>
      <w:r>
        <w:rPr>
          <w:rFonts w:hint="eastAsia" w:ascii="仿宋_GB2312" w:hAnsi="微软雅黑" w:eastAsia="仿宋_GB2312" w:cs="仿宋_GB2312"/>
          <w:sz w:val="31"/>
          <w:szCs w:val="31"/>
          <w:shd w:val="clear" w:color="auto" w:fill="FFFFFF"/>
        </w:rPr>
        <w:t xml:space="preserve">            刘长波    区卫健委医政医管科负责人</w:t>
      </w:r>
    </w:p>
    <w:p>
      <w:pPr>
        <w:pStyle w:val="4"/>
        <w:spacing w:beforeAutospacing="0" w:afterAutospacing="0" w:line="560" w:lineRule="exact"/>
        <w:ind w:firstLine="1860" w:firstLineChars="600"/>
        <w:rPr>
          <w:rFonts w:ascii="仿宋_GB2312" w:hAnsi="微软雅黑" w:eastAsia="仿宋_GB2312" w:cs="仿宋_GB2312"/>
          <w:sz w:val="31"/>
          <w:szCs w:val="31"/>
          <w:shd w:val="clear" w:color="auto" w:fill="FFFFFF"/>
        </w:rPr>
      </w:pPr>
      <w:r>
        <w:rPr>
          <w:rFonts w:hint="eastAsia" w:ascii="仿宋_GB2312" w:hAnsi="微软雅黑" w:eastAsia="仿宋_GB2312" w:cs="仿宋_GB2312"/>
          <w:sz w:val="31"/>
          <w:szCs w:val="31"/>
          <w:shd w:val="clear" w:color="auto" w:fill="FFFFFF"/>
        </w:rPr>
        <w:t>周振卓    区120急救中心负责人</w:t>
      </w:r>
    </w:p>
    <w:p>
      <w:pPr>
        <w:pStyle w:val="3"/>
      </w:pPr>
    </w:p>
    <w:p>
      <w:pPr>
        <w:pStyle w:val="4"/>
      </w:pPr>
    </w:p>
    <w:p>
      <w:pPr>
        <w:pStyle w:val="3"/>
      </w:pPr>
    </w:p>
    <w:p>
      <w:pPr>
        <w:pStyle w:val="3"/>
        <w:sectPr>
          <w:pgSz w:w="11906" w:h="16838"/>
          <w:pgMar w:top="2098" w:right="1474" w:bottom="1985" w:left="1588" w:header="851" w:footer="992" w:gutter="0"/>
          <w:cols w:space="425" w:num="1"/>
          <w:docGrid w:type="lines" w:linePitch="312" w:charSpace="0"/>
        </w:sectPr>
      </w:pPr>
    </w:p>
    <w:p>
      <w:pPr>
        <w:rPr>
          <w:rFonts w:ascii="仿宋_GB2312" w:hAnsi="微软雅黑" w:eastAsia="仿宋_GB2312" w:cs="仿宋_GB2312"/>
          <w:sz w:val="31"/>
          <w:szCs w:val="31"/>
          <w:shd w:val="clear" w:color="auto" w:fill="FFFFFF"/>
        </w:rPr>
      </w:pPr>
      <w:r>
        <w:rPr>
          <w:rFonts w:hint="eastAsia" w:ascii="仿宋_GB2312" w:hAnsi="微软雅黑" w:eastAsia="仿宋_GB2312" w:cs="仿宋_GB2312"/>
          <w:sz w:val="31"/>
          <w:szCs w:val="31"/>
          <w:shd w:val="clear" w:color="auto" w:fill="FFFFFF"/>
        </w:rPr>
        <w:t>附件2</w:t>
      </w:r>
    </w:p>
    <w:tbl>
      <w:tblPr>
        <w:tblStyle w:val="7"/>
        <w:tblpPr w:leftFromText="180" w:rightFromText="180" w:vertAnchor="text" w:horzAnchor="page" w:tblpX="1570" w:tblpY="836"/>
        <w:tblOverlap w:val="never"/>
        <w:tblW w:w="13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1583"/>
        <w:gridCol w:w="1590"/>
        <w:gridCol w:w="1641"/>
        <w:gridCol w:w="797"/>
        <w:gridCol w:w="1557"/>
        <w:gridCol w:w="808"/>
        <w:gridCol w:w="785"/>
        <w:gridCol w:w="1534"/>
        <w:gridCol w:w="1558"/>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511" w:type="dxa"/>
            <w:vMerge w:val="restart"/>
            <w:vAlign w:val="center"/>
          </w:tcPr>
          <w:p>
            <w:pPr>
              <w:jc w:val="center"/>
              <w:rPr>
                <w:sz w:val="18"/>
                <w:szCs w:val="18"/>
              </w:rPr>
            </w:pPr>
            <w:r>
              <w:rPr>
                <w:rFonts w:hint="eastAsia"/>
                <w:sz w:val="18"/>
                <w:szCs w:val="18"/>
              </w:rPr>
              <w:t>序号</w:t>
            </w:r>
          </w:p>
        </w:tc>
        <w:tc>
          <w:tcPr>
            <w:tcW w:w="4814" w:type="dxa"/>
            <w:gridSpan w:val="3"/>
            <w:vAlign w:val="center"/>
          </w:tcPr>
          <w:p>
            <w:pPr>
              <w:jc w:val="center"/>
              <w:rPr>
                <w:sz w:val="18"/>
                <w:szCs w:val="18"/>
              </w:rPr>
            </w:pPr>
            <w:r>
              <w:rPr>
                <w:rFonts w:hint="eastAsia"/>
                <w:sz w:val="18"/>
                <w:szCs w:val="18"/>
              </w:rPr>
              <w:t>急救站（点）</w:t>
            </w:r>
          </w:p>
        </w:tc>
        <w:tc>
          <w:tcPr>
            <w:tcW w:w="3947" w:type="dxa"/>
            <w:gridSpan w:val="4"/>
            <w:vAlign w:val="center"/>
          </w:tcPr>
          <w:p>
            <w:pPr>
              <w:jc w:val="center"/>
              <w:rPr>
                <w:sz w:val="18"/>
                <w:szCs w:val="18"/>
              </w:rPr>
            </w:pPr>
            <w:r>
              <w:rPr>
                <w:rFonts w:hint="eastAsia"/>
                <w:sz w:val="18"/>
                <w:szCs w:val="18"/>
              </w:rPr>
              <w:t>人员配置情况</w:t>
            </w:r>
          </w:p>
        </w:tc>
        <w:tc>
          <w:tcPr>
            <w:tcW w:w="4684" w:type="dxa"/>
            <w:gridSpan w:val="3"/>
            <w:vAlign w:val="center"/>
          </w:tcPr>
          <w:p>
            <w:pPr>
              <w:jc w:val="center"/>
              <w:rPr>
                <w:sz w:val="18"/>
                <w:szCs w:val="18"/>
              </w:rPr>
            </w:pPr>
            <w:r>
              <w:rPr>
                <w:rFonts w:hint="eastAsia"/>
                <w:sz w:val="18"/>
                <w:szCs w:val="18"/>
              </w:rPr>
              <w:t>救护车配置情况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11" w:type="dxa"/>
            <w:vMerge w:val="continue"/>
            <w:vAlign w:val="center"/>
          </w:tcPr>
          <w:p>
            <w:pPr>
              <w:jc w:val="center"/>
              <w:rPr>
                <w:sz w:val="18"/>
                <w:szCs w:val="18"/>
              </w:rPr>
            </w:pPr>
          </w:p>
        </w:tc>
        <w:tc>
          <w:tcPr>
            <w:tcW w:w="1583" w:type="dxa"/>
            <w:vAlign w:val="center"/>
          </w:tcPr>
          <w:p>
            <w:pPr>
              <w:spacing w:line="240" w:lineRule="exact"/>
              <w:jc w:val="center"/>
              <w:rPr>
                <w:rFonts w:ascii="宋体" w:hAnsi="宋体" w:cs="宋体"/>
                <w:sz w:val="18"/>
                <w:szCs w:val="18"/>
              </w:rPr>
            </w:pPr>
            <w:r>
              <w:rPr>
                <w:rFonts w:hint="eastAsia" w:ascii="宋体" w:hAnsi="宋体" w:cs="宋体"/>
                <w:sz w:val="18"/>
                <w:szCs w:val="18"/>
              </w:rPr>
              <w:t>名称</w:t>
            </w:r>
          </w:p>
        </w:tc>
        <w:tc>
          <w:tcPr>
            <w:tcW w:w="1590" w:type="dxa"/>
            <w:vAlign w:val="center"/>
          </w:tcPr>
          <w:p>
            <w:pPr>
              <w:spacing w:line="240" w:lineRule="exact"/>
              <w:jc w:val="center"/>
              <w:rPr>
                <w:rFonts w:ascii="宋体" w:hAnsi="宋体" w:cs="宋体"/>
                <w:sz w:val="18"/>
                <w:szCs w:val="18"/>
              </w:rPr>
            </w:pPr>
            <w:r>
              <w:rPr>
                <w:rFonts w:hint="eastAsia" w:ascii="宋体" w:hAnsi="宋体" w:cs="宋体"/>
                <w:sz w:val="18"/>
                <w:szCs w:val="18"/>
              </w:rPr>
              <w:t>网络医院</w:t>
            </w:r>
          </w:p>
        </w:tc>
        <w:tc>
          <w:tcPr>
            <w:tcW w:w="1641" w:type="dxa"/>
            <w:vAlign w:val="center"/>
          </w:tcPr>
          <w:p>
            <w:pPr>
              <w:spacing w:line="240" w:lineRule="exact"/>
              <w:jc w:val="center"/>
              <w:rPr>
                <w:rFonts w:ascii="宋体" w:hAnsi="宋体" w:cs="宋体"/>
                <w:sz w:val="18"/>
                <w:szCs w:val="18"/>
              </w:rPr>
            </w:pPr>
            <w:r>
              <w:rPr>
                <w:rFonts w:hint="eastAsia" w:ascii="宋体" w:hAnsi="宋体" w:cs="宋体"/>
                <w:sz w:val="18"/>
                <w:szCs w:val="18"/>
              </w:rPr>
              <w:t>地址</w:t>
            </w:r>
          </w:p>
        </w:tc>
        <w:tc>
          <w:tcPr>
            <w:tcW w:w="797" w:type="dxa"/>
            <w:vAlign w:val="center"/>
          </w:tcPr>
          <w:p>
            <w:pPr>
              <w:spacing w:line="240" w:lineRule="exact"/>
              <w:jc w:val="center"/>
              <w:rPr>
                <w:rFonts w:ascii="宋体" w:hAnsi="宋体" w:cs="宋体"/>
                <w:sz w:val="18"/>
                <w:szCs w:val="18"/>
              </w:rPr>
            </w:pPr>
            <w:r>
              <w:rPr>
                <w:rFonts w:hint="eastAsia" w:ascii="宋体" w:hAnsi="宋体" w:cs="宋体"/>
                <w:sz w:val="18"/>
                <w:szCs w:val="18"/>
              </w:rPr>
              <w:t>医生</w:t>
            </w:r>
          </w:p>
        </w:tc>
        <w:tc>
          <w:tcPr>
            <w:tcW w:w="1557" w:type="dxa"/>
            <w:vAlign w:val="center"/>
          </w:tcPr>
          <w:p>
            <w:pPr>
              <w:spacing w:line="240" w:lineRule="exact"/>
              <w:jc w:val="center"/>
              <w:rPr>
                <w:rFonts w:ascii="宋体" w:hAnsi="宋体" w:cs="宋体"/>
                <w:sz w:val="18"/>
                <w:szCs w:val="18"/>
              </w:rPr>
            </w:pPr>
            <w:r>
              <w:rPr>
                <w:rFonts w:hint="eastAsia" w:ascii="宋体" w:hAnsi="宋体" w:cs="宋体"/>
                <w:sz w:val="18"/>
                <w:szCs w:val="18"/>
              </w:rPr>
              <w:t>护士（救护员）</w:t>
            </w:r>
          </w:p>
        </w:tc>
        <w:tc>
          <w:tcPr>
            <w:tcW w:w="808" w:type="dxa"/>
            <w:vAlign w:val="center"/>
          </w:tcPr>
          <w:p>
            <w:pPr>
              <w:spacing w:line="240" w:lineRule="exact"/>
              <w:jc w:val="center"/>
              <w:rPr>
                <w:rFonts w:ascii="宋体" w:hAnsi="宋体" w:cs="宋体"/>
                <w:sz w:val="18"/>
                <w:szCs w:val="18"/>
              </w:rPr>
            </w:pPr>
            <w:r>
              <w:rPr>
                <w:rFonts w:hint="eastAsia" w:ascii="宋体" w:hAnsi="宋体" w:cs="宋体"/>
                <w:sz w:val="18"/>
                <w:szCs w:val="18"/>
              </w:rPr>
              <w:t>驾驶员</w:t>
            </w:r>
          </w:p>
        </w:tc>
        <w:tc>
          <w:tcPr>
            <w:tcW w:w="785" w:type="dxa"/>
            <w:vAlign w:val="center"/>
          </w:tcPr>
          <w:p>
            <w:pPr>
              <w:spacing w:line="240" w:lineRule="exact"/>
              <w:jc w:val="center"/>
              <w:rPr>
                <w:rFonts w:ascii="宋体" w:hAnsi="宋体" w:cs="宋体"/>
                <w:sz w:val="18"/>
                <w:szCs w:val="18"/>
              </w:rPr>
            </w:pPr>
            <w:r>
              <w:rPr>
                <w:rFonts w:hint="eastAsia" w:ascii="宋体" w:hAnsi="宋体" w:cs="宋体"/>
                <w:sz w:val="18"/>
                <w:szCs w:val="18"/>
              </w:rPr>
              <w:t>总数</w:t>
            </w:r>
          </w:p>
        </w:tc>
        <w:tc>
          <w:tcPr>
            <w:tcW w:w="1534" w:type="dxa"/>
            <w:vAlign w:val="center"/>
          </w:tcPr>
          <w:p>
            <w:pPr>
              <w:spacing w:line="240" w:lineRule="exact"/>
              <w:jc w:val="center"/>
              <w:rPr>
                <w:rFonts w:ascii="宋体" w:hAnsi="宋体" w:cs="宋体"/>
                <w:sz w:val="18"/>
                <w:szCs w:val="18"/>
              </w:rPr>
            </w:pPr>
            <w:r>
              <w:rPr>
                <w:rFonts w:hint="eastAsia" w:ascii="宋体" w:hAnsi="宋体" w:cs="宋体"/>
                <w:sz w:val="18"/>
                <w:szCs w:val="18"/>
              </w:rPr>
              <w:t>车牌号</w:t>
            </w:r>
          </w:p>
        </w:tc>
        <w:tc>
          <w:tcPr>
            <w:tcW w:w="1558" w:type="dxa"/>
            <w:vAlign w:val="center"/>
          </w:tcPr>
          <w:p>
            <w:pPr>
              <w:spacing w:line="240" w:lineRule="exact"/>
              <w:jc w:val="center"/>
              <w:rPr>
                <w:rFonts w:ascii="宋体" w:hAnsi="宋体" w:cs="宋体"/>
                <w:sz w:val="18"/>
                <w:szCs w:val="18"/>
              </w:rPr>
            </w:pPr>
            <w:r>
              <w:rPr>
                <w:rFonts w:hint="eastAsia" w:ascii="宋体" w:hAnsi="宋体" w:cs="宋体"/>
                <w:sz w:val="18"/>
                <w:szCs w:val="18"/>
              </w:rPr>
              <w:t>GPS是否配备</w:t>
            </w:r>
          </w:p>
        </w:tc>
        <w:tc>
          <w:tcPr>
            <w:tcW w:w="1592" w:type="dxa"/>
            <w:vAlign w:val="center"/>
          </w:tcPr>
          <w:p>
            <w:pPr>
              <w:spacing w:line="240" w:lineRule="exact"/>
              <w:jc w:val="center"/>
              <w:rPr>
                <w:rFonts w:ascii="宋体" w:hAnsi="宋体" w:cs="宋体"/>
                <w:sz w:val="18"/>
                <w:szCs w:val="18"/>
              </w:rPr>
            </w:pPr>
            <w:r>
              <w:rPr>
                <w:rFonts w:hint="eastAsia" w:ascii="宋体" w:hAnsi="宋体" w:cs="宋体"/>
                <w:sz w:val="18"/>
                <w:szCs w:val="18"/>
              </w:rPr>
              <w:t>是否正常使用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11" w:type="dxa"/>
            <w:vMerge w:val="restart"/>
            <w:vAlign w:val="center"/>
          </w:tcPr>
          <w:p>
            <w:pPr>
              <w:jc w:val="center"/>
              <w:rPr>
                <w:sz w:val="18"/>
                <w:szCs w:val="18"/>
              </w:rPr>
            </w:pPr>
            <w:r>
              <w:rPr>
                <w:rFonts w:hint="eastAsia"/>
                <w:sz w:val="18"/>
                <w:szCs w:val="18"/>
              </w:rPr>
              <w:t>1</w:t>
            </w:r>
          </w:p>
        </w:tc>
        <w:tc>
          <w:tcPr>
            <w:tcW w:w="1583" w:type="dxa"/>
            <w:vMerge w:val="restart"/>
            <w:vAlign w:val="center"/>
          </w:tcPr>
          <w:p>
            <w:pPr>
              <w:jc w:val="center"/>
              <w:rPr>
                <w:sz w:val="18"/>
                <w:szCs w:val="18"/>
              </w:rPr>
            </w:pPr>
            <w:r>
              <w:rPr>
                <w:rFonts w:hint="eastAsia"/>
                <w:sz w:val="18"/>
                <w:szCs w:val="18"/>
              </w:rPr>
              <w:t>赣榆区急救中心</w:t>
            </w:r>
          </w:p>
        </w:tc>
        <w:tc>
          <w:tcPr>
            <w:tcW w:w="1590" w:type="dxa"/>
            <w:vMerge w:val="restart"/>
            <w:vAlign w:val="center"/>
          </w:tcPr>
          <w:p>
            <w:pPr>
              <w:jc w:val="center"/>
              <w:rPr>
                <w:sz w:val="18"/>
                <w:szCs w:val="18"/>
              </w:rPr>
            </w:pPr>
            <w:r>
              <w:rPr>
                <w:rFonts w:hint="eastAsia"/>
                <w:sz w:val="18"/>
                <w:szCs w:val="18"/>
              </w:rPr>
              <w:t>赣榆区人民医院</w:t>
            </w:r>
          </w:p>
        </w:tc>
        <w:tc>
          <w:tcPr>
            <w:tcW w:w="1641" w:type="dxa"/>
            <w:vMerge w:val="restart"/>
            <w:vAlign w:val="center"/>
          </w:tcPr>
          <w:p>
            <w:pPr>
              <w:jc w:val="center"/>
              <w:rPr>
                <w:sz w:val="18"/>
                <w:szCs w:val="18"/>
              </w:rPr>
            </w:pPr>
            <w:r>
              <w:rPr>
                <w:rFonts w:hint="eastAsia"/>
                <w:sz w:val="18"/>
                <w:szCs w:val="18"/>
              </w:rPr>
              <w:t>赣榆区青口镇海城路</w:t>
            </w:r>
            <w:r>
              <w:rPr>
                <w:sz w:val="18"/>
                <w:szCs w:val="18"/>
              </w:rPr>
              <w:t>88</w:t>
            </w:r>
            <w:r>
              <w:rPr>
                <w:rFonts w:hint="eastAsia"/>
                <w:sz w:val="18"/>
                <w:szCs w:val="18"/>
              </w:rPr>
              <w:t>号赣榆区人民医院</w:t>
            </w:r>
            <w:r>
              <w:rPr>
                <w:sz w:val="18"/>
                <w:szCs w:val="18"/>
              </w:rPr>
              <w:t>A</w:t>
            </w:r>
            <w:r>
              <w:rPr>
                <w:rFonts w:hint="eastAsia"/>
                <w:sz w:val="18"/>
                <w:szCs w:val="18"/>
              </w:rPr>
              <w:t>区</w:t>
            </w:r>
            <w:r>
              <w:rPr>
                <w:sz w:val="18"/>
                <w:szCs w:val="18"/>
              </w:rPr>
              <w:t>3</w:t>
            </w:r>
            <w:r>
              <w:rPr>
                <w:rFonts w:hint="eastAsia"/>
                <w:sz w:val="18"/>
                <w:szCs w:val="18"/>
              </w:rPr>
              <w:t>楼</w:t>
            </w:r>
          </w:p>
        </w:tc>
        <w:tc>
          <w:tcPr>
            <w:tcW w:w="797" w:type="dxa"/>
            <w:vMerge w:val="restart"/>
            <w:vAlign w:val="center"/>
          </w:tcPr>
          <w:p>
            <w:pPr>
              <w:jc w:val="center"/>
              <w:rPr>
                <w:sz w:val="18"/>
                <w:szCs w:val="18"/>
              </w:rPr>
            </w:pPr>
            <w:r>
              <w:rPr>
                <w:rFonts w:hint="eastAsia"/>
                <w:sz w:val="18"/>
                <w:szCs w:val="18"/>
              </w:rPr>
              <w:t>8</w:t>
            </w:r>
          </w:p>
        </w:tc>
        <w:tc>
          <w:tcPr>
            <w:tcW w:w="1557" w:type="dxa"/>
            <w:vMerge w:val="restart"/>
            <w:vAlign w:val="center"/>
          </w:tcPr>
          <w:p>
            <w:pPr>
              <w:jc w:val="center"/>
              <w:rPr>
                <w:sz w:val="18"/>
                <w:szCs w:val="18"/>
              </w:rPr>
            </w:pPr>
            <w:r>
              <w:rPr>
                <w:rFonts w:hint="eastAsia"/>
                <w:sz w:val="18"/>
                <w:szCs w:val="18"/>
              </w:rPr>
              <w:t>10</w:t>
            </w:r>
          </w:p>
        </w:tc>
        <w:tc>
          <w:tcPr>
            <w:tcW w:w="808" w:type="dxa"/>
            <w:vMerge w:val="restart"/>
            <w:vAlign w:val="center"/>
          </w:tcPr>
          <w:p>
            <w:pPr>
              <w:jc w:val="center"/>
              <w:rPr>
                <w:sz w:val="18"/>
                <w:szCs w:val="18"/>
              </w:rPr>
            </w:pPr>
            <w:r>
              <w:rPr>
                <w:rFonts w:hint="eastAsia"/>
                <w:sz w:val="18"/>
                <w:szCs w:val="18"/>
              </w:rPr>
              <w:t>7</w:t>
            </w:r>
          </w:p>
        </w:tc>
        <w:tc>
          <w:tcPr>
            <w:tcW w:w="785" w:type="dxa"/>
            <w:vMerge w:val="restart"/>
            <w:vAlign w:val="center"/>
          </w:tcPr>
          <w:p>
            <w:pPr>
              <w:jc w:val="center"/>
              <w:rPr>
                <w:sz w:val="18"/>
                <w:szCs w:val="18"/>
              </w:rPr>
            </w:pPr>
            <w:r>
              <w:rPr>
                <w:rFonts w:hint="eastAsia"/>
                <w:sz w:val="18"/>
                <w:szCs w:val="18"/>
              </w:rPr>
              <w:t>25</w:t>
            </w:r>
          </w:p>
        </w:tc>
        <w:tc>
          <w:tcPr>
            <w:tcW w:w="1534" w:type="dxa"/>
            <w:vAlign w:val="center"/>
          </w:tcPr>
          <w:p>
            <w:pPr>
              <w:jc w:val="center"/>
              <w:rPr>
                <w:sz w:val="18"/>
                <w:szCs w:val="18"/>
              </w:rPr>
            </w:pPr>
            <w:r>
              <w:rPr>
                <w:rFonts w:hint="eastAsia"/>
                <w:sz w:val="18"/>
                <w:szCs w:val="18"/>
              </w:rPr>
              <w:t>苏G6W772</w:t>
            </w:r>
          </w:p>
        </w:tc>
        <w:tc>
          <w:tcPr>
            <w:tcW w:w="1558" w:type="dxa"/>
            <w:vAlign w:val="center"/>
          </w:tcPr>
          <w:p>
            <w:pPr>
              <w:jc w:val="center"/>
              <w:rPr>
                <w:rFonts w:eastAsia="宋体"/>
                <w:sz w:val="18"/>
                <w:szCs w:val="18"/>
              </w:rPr>
            </w:pPr>
            <w:r>
              <w:rPr>
                <w:rFonts w:hint="eastAsia"/>
                <w:sz w:val="18"/>
                <w:szCs w:val="18"/>
              </w:rPr>
              <w:t>是</w:t>
            </w:r>
          </w:p>
        </w:tc>
        <w:tc>
          <w:tcPr>
            <w:tcW w:w="1592" w:type="dxa"/>
            <w:vAlign w:val="center"/>
          </w:tcPr>
          <w:p>
            <w:pPr>
              <w:jc w:val="center"/>
              <w:rPr>
                <w:rFonts w:ascii="Calibri" w:hAnsi="Calibri" w:eastAsia="宋体" w:cs="Times New Roman"/>
                <w:sz w:val="18"/>
                <w:szCs w:val="18"/>
              </w:rPr>
            </w:pPr>
            <w:r>
              <w:rPr>
                <w:rFonts w:hint="eastAsia"/>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11" w:type="dxa"/>
            <w:vMerge w:val="continue"/>
            <w:vAlign w:val="center"/>
          </w:tcPr>
          <w:p>
            <w:pPr>
              <w:jc w:val="center"/>
              <w:rPr>
                <w:sz w:val="18"/>
                <w:szCs w:val="18"/>
              </w:rPr>
            </w:pPr>
          </w:p>
        </w:tc>
        <w:tc>
          <w:tcPr>
            <w:tcW w:w="1583" w:type="dxa"/>
            <w:vMerge w:val="continue"/>
            <w:vAlign w:val="center"/>
          </w:tcPr>
          <w:p>
            <w:pPr>
              <w:jc w:val="center"/>
              <w:rPr>
                <w:sz w:val="18"/>
                <w:szCs w:val="18"/>
              </w:rPr>
            </w:pPr>
          </w:p>
        </w:tc>
        <w:tc>
          <w:tcPr>
            <w:tcW w:w="1590" w:type="dxa"/>
            <w:vMerge w:val="continue"/>
            <w:vAlign w:val="center"/>
          </w:tcPr>
          <w:p>
            <w:pPr>
              <w:jc w:val="center"/>
              <w:rPr>
                <w:sz w:val="18"/>
                <w:szCs w:val="18"/>
              </w:rPr>
            </w:pPr>
          </w:p>
        </w:tc>
        <w:tc>
          <w:tcPr>
            <w:tcW w:w="1641" w:type="dxa"/>
            <w:vMerge w:val="continue"/>
            <w:vAlign w:val="center"/>
          </w:tcPr>
          <w:p>
            <w:pPr>
              <w:jc w:val="center"/>
              <w:rPr>
                <w:sz w:val="18"/>
                <w:szCs w:val="18"/>
              </w:rPr>
            </w:pPr>
          </w:p>
        </w:tc>
        <w:tc>
          <w:tcPr>
            <w:tcW w:w="797" w:type="dxa"/>
            <w:vMerge w:val="continue"/>
            <w:vAlign w:val="center"/>
          </w:tcPr>
          <w:p>
            <w:pPr>
              <w:jc w:val="center"/>
              <w:rPr>
                <w:sz w:val="18"/>
                <w:szCs w:val="18"/>
              </w:rPr>
            </w:pPr>
          </w:p>
        </w:tc>
        <w:tc>
          <w:tcPr>
            <w:tcW w:w="1557" w:type="dxa"/>
            <w:vMerge w:val="continue"/>
            <w:vAlign w:val="center"/>
          </w:tcPr>
          <w:p>
            <w:pPr>
              <w:jc w:val="center"/>
              <w:rPr>
                <w:sz w:val="18"/>
                <w:szCs w:val="18"/>
              </w:rPr>
            </w:pPr>
          </w:p>
        </w:tc>
        <w:tc>
          <w:tcPr>
            <w:tcW w:w="808" w:type="dxa"/>
            <w:vMerge w:val="continue"/>
            <w:vAlign w:val="center"/>
          </w:tcPr>
          <w:p>
            <w:pPr>
              <w:jc w:val="center"/>
              <w:rPr>
                <w:sz w:val="18"/>
                <w:szCs w:val="18"/>
              </w:rPr>
            </w:pPr>
          </w:p>
        </w:tc>
        <w:tc>
          <w:tcPr>
            <w:tcW w:w="785" w:type="dxa"/>
            <w:vMerge w:val="continue"/>
            <w:vAlign w:val="center"/>
          </w:tcPr>
          <w:p>
            <w:pPr>
              <w:jc w:val="center"/>
              <w:rPr>
                <w:sz w:val="18"/>
                <w:szCs w:val="18"/>
              </w:rPr>
            </w:pPr>
          </w:p>
        </w:tc>
        <w:tc>
          <w:tcPr>
            <w:tcW w:w="1534" w:type="dxa"/>
            <w:vAlign w:val="center"/>
          </w:tcPr>
          <w:p>
            <w:pPr>
              <w:jc w:val="center"/>
              <w:rPr>
                <w:sz w:val="18"/>
                <w:szCs w:val="18"/>
              </w:rPr>
            </w:pPr>
            <w:r>
              <w:rPr>
                <w:rFonts w:hint="eastAsia"/>
                <w:sz w:val="18"/>
                <w:szCs w:val="18"/>
              </w:rPr>
              <w:t>苏G7W128</w:t>
            </w:r>
          </w:p>
        </w:tc>
        <w:tc>
          <w:tcPr>
            <w:tcW w:w="1558" w:type="dxa"/>
            <w:vAlign w:val="center"/>
          </w:tcPr>
          <w:p>
            <w:pPr>
              <w:jc w:val="center"/>
              <w:rPr>
                <w:rFonts w:eastAsia="宋体"/>
                <w:sz w:val="18"/>
                <w:szCs w:val="18"/>
              </w:rPr>
            </w:pPr>
            <w:r>
              <w:rPr>
                <w:rFonts w:hint="eastAsia"/>
                <w:sz w:val="18"/>
                <w:szCs w:val="18"/>
              </w:rPr>
              <w:t>是</w:t>
            </w:r>
          </w:p>
        </w:tc>
        <w:tc>
          <w:tcPr>
            <w:tcW w:w="1592" w:type="dxa"/>
            <w:vAlign w:val="center"/>
          </w:tcPr>
          <w:p>
            <w:pPr>
              <w:jc w:val="center"/>
              <w:rPr>
                <w:rFonts w:ascii="Calibri" w:hAnsi="Calibri" w:eastAsia="宋体" w:cs="Times New Roman"/>
                <w:sz w:val="18"/>
                <w:szCs w:val="18"/>
              </w:rPr>
            </w:pPr>
            <w:r>
              <w:rPr>
                <w:rFonts w:hint="eastAsia"/>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11" w:type="dxa"/>
            <w:vMerge w:val="continue"/>
            <w:vAlign w:val="center"/>
          </w:tcPr>
          <w:p>
            <w:pPr>
              <w:jc w:val="center"/>
              <w:rPr>
                <w:sz w:val="18"/>
                <w:szCs w:val="18"/>
              </w:rPr>
            </w:pPr>
          </w:p>
        </w:tc>
        <w:tc>
          <w:tcPr>
            <w:tcW w:w="1583" w:type="dxa"/>
            <w:vMerge w:val="continue"/>
            <w:vAlign w:val="center"/>
          </w:tcPr>
          <w:p>
            <w:pPr>
              <w:jc w:val="center"/>
              <w:rPr>
                <w:sz w:val="18"/>
                <w:szCs w:val="18"/>
              </w:rPr>
            </w:pPr>
          </w:p>
        </w:tc>
        <w:tc>
          <w:tcPr>
            <w:tcW w:w="1590" w:type="dxa"/>
            <w:vMerge w:val="continue"/>
            <w:vAlign w:val="center"/>
          </w:tcPr>
          <w:p>
            <w:pPr>
              <w:jc w:val="center"/>
              <w:rPr>
                <w:sz w:val="18"/>
                <w:szCs w:val="18"/>
              </w:rPr>
            </w:pPr>
          </w:p>
        </w:tc>
        <w:tc>
          <w:tcPr>
            <w:tcW w:w="1641" w:type="dxa"/>
            <w:vMerge w:val="continue"/>
            <w:vAlign w:val="center"/>
          </w:tcPr>
          <w:p>
            <w:pPr>
              <w:jc w:val="center"/>
              <w:rPr>
                <w:sz w:val="18"/>
                <w:szCs w:val="18"/>
              </w:rPr>
            </w:pPr>
          </w:p>
        </w:tc>
        <w:tc>
          <w:tcPr>
            <w:tcW w:w="797" w:type="dxa"/>
            <w:vMerge w:val="continue"/>
            <w:vAlign w:val="center"/>
          </w:tcPr>
          <w:p>
            <w:pPr>
              <w:jc w:val="center"/>
              <w:rPr>
                <w:sz w:val="18"/>
                <w:szCs w:val="18"/>
              </w:rPr>
            </w:pPr>
          </w:p>
        </w:tc>
        <w:tc>
          <w:tcPr>
            <w:tcW w:w="1557" w:type="dxa"/>
            <w:vMerge w:val="continue"/>
            <w:vAlign w:val="center"/>
          </w:tcPr>
          <w:p>
            <w:pPr>
              <w:jc w:val="center"/>
              <w:rPr>
                <w:sz w:val="18"/>
                <w:szCs w:val="18"/>
              </w:rPr>
            </w:pPr>
          </w:p>
        </w:tc>
        <w:tc>
          <w:tcPr>
            <w:tcW w:w="808" w:type="dxa"/>
            <w:vMerge w:val="continue"/>
            <w:vAlign w:val="center"/>
          </w:tcPr>
          <w:p>
            <w:pPr>
              <w:jc w:val="center"/>
              <w:rPr>
                <w:sz w:val="18"/>
                <w:szCs w:val="18"/>
              </w:rPr>
            </w:pPr>
          </w:p>
        </w:tc>
        <w:tc>
          <w:tcPr>
            <w:tcW w:w="785" w:type="dxa"/>
            <w:vMerge w:val="continue"/>
            <w:vAlign w:val="center"/>
          </w:tcPr>
          <w:p>
            <w:pPr>
              <w:jc w:val="center"/>
              <w:rPr>
                <w:sz w:val="18"/>
                <w:szCs w:val="18"/>
              </w:rPr>
            </w:pPr>
          </w:p>
        </w:tc>
        <w:tc>
          <w:tcPr>
            <w:tcW w:w="1534" w:type="dxa"/>
            <w:vAlign w:val="center"/>
          </w:tcPr>
          <w:p>
            <w:pPr>
              <w:jc w:val="center"/>
              <w:rPr>
                <w:sz w:val="18"/>
                <w:szCs w:val="18"/>
              </w:rPr>
            </w:pPr>
            <w:r>
              <w:rPr>
                <w:rFonts w:hint="eastAsia"/>
                <w:sz w:val="18"/>
                <w:szCs w:val="18"/>
              </w:rPr>
              <w:t>苏GPE172</w:t>
            </w:r>
          </w:p>
        </w:tc>
        <w:tc>
          <w:tcPr>
            <w:tcW w:w="1558" w:type="dxa"/>
            <w:vAlign w:val="center"/>
          </w:tcPr>
          <w:p>
            <w:pPr>
              <w:jc w:val="center"/>
              <w:rPr>
                <w:rFonts w:ascii="Calibri" w:hAnsi="Calibri" w:eastAsia="宋体" w:cs="Times New Roman"/>
                <w:sz w:val="18"/>
                <w:szCs w:val="18"/>
              </w:rPr>
            </w:pPr>
            <w:r>
              <w:rPr>
                <w:rFonts w:hint="eastAsia"/>
                <w:sz w:val="18"/>
                <w:szCs w:val="18"/>
              </w:rPr>
              <w:t>是</w:t>
            </w:r>
          </w:p>
        </w:tc>
        <w:tc>
          <w:tcPr>
            <w:tcW w:w="1592" w:type="dxa"/>
            <w:vAlign w:val="center"/>
          </w:tcPr>
          <w:p>
            <w:pPr>
              <w:jc w:val="center"/>
              <w:rPr>
                <w:rFonts w:ascii="Calibri" w:hAnsi="Calibri" w:eastAsia="宋体" w:cs="Times New Roman"/>
                <w:sz w:val="18"/>
                <w:szCs w:val="18"/>
              </w:rPr>
            </w:pPr>
            <w:r>
              <w:rPr>
                <w:rFonts w:hint="eastAsia"/>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11" w:type="dxa"/>
            <w:vMerge w:val="continue"/>
            <w:vAlign w:val="center"/>
          </w:tcPr>
          <w:p>
            <w:pPr>
              <w:jc w:val="center"/>
              <w:rPr>
                <w:sz w:val="18"/>
                <w:szCs w:val="18"/>
              </w:rPr>
            </w:pPr>
          </w:p>
        </w:tc>
        <w:tc>
          <w:tcPr>
            <w:tcW w:w="1583" w:type="dxa"/>
            <w:vMerge w:val="continue"/>
            <w:vAlign w:val="center"/>
          </w:tcPr>
          <w:p>
            <w:pPr>
              <w:jc w:val="center"/>
              <w:rPr>
                <w:sz w:val="18"/>
                <w:szCs w:val="18"/>
              </w:rPr>
            </w:pPr>
          </w:p>
        </w:tc>
        <w:tc>
          <w:tcPr>
            <w:tcW w:w="1590" w:type="dxa"/>
            <w:vMerge w:val="continue"/>
            <w:vAlign w:val="center"/>
          </w:tcPr>
          <w:p>
            <w:pPr>
              <w:jc w:val="center"/>
              <w:rPr>
                <w:sz w:val="18"/>
                <w:szCs w:val="18"/>
              </w:rPr>
            </w:pPr>
          </w:p>
        </w:tc>
        <w:tc>
          <w:tcPr>
            <w:tcW w:w="1641" w:type="dxa"/>
            <w:vMerge w:val="continue"/>
            <w:vAlign w:val="center"/>
          </w:tcPr>
          <w:p>
            <w:pPr>
              <w:jc w:val="center"/>
              <w:rPr>
                <w:sz w:val="18"/>
                <w:szCs w:val="18"/>
              </w:rPr>
            </w:pPr>
          </w:p>
        </w:tc>
        <w:tc>
          <w:tcPr>
            <w:tcW w:w="797" w:type="dxa"/>
            <w:vMerge w:val="continue"/>
            <w:vAlign w:val="center"/>
          </w:tcPr>
          <w:p>
            <w:pPr>
              <w:jc w:val="center"/>
              <w:rPr>
                <w:sz w:val="18"/>
                <w:szCs w:val="18"/>
              </w:rPr>
            </w:pPr>
          </w:p>
        </w:tc>
        <w:tc>
          <w:tcPr>
            <w:tcW w:w="1557" w:type="dxa"/>
            <w:vMerge w:val="continue"/>
            <w:vAlign w:val="center"/>
          </w:tcPr>
          <w:p>
            <w:pPr>
              <w:jc w:val="center"/>
              <w:rPr>
                <w:sz w:val="18"/>
                <w:szCs w:val="18"/>
              </w:rPr>
            </w:pPr>
          </w:p>
        </w:tc>
        <w:tc>
          <w:tcPr>
            <w:tcW w:w="808" w:type="dxa"/>
            <w:vMerge w:val="continue"/>
            <w:vAlign w:val="center"/>
          </w:tcPr>
          <w:p>
            <w:pPr>
              <w:jc w:val="center"/>
              <w:rPr>
                <w:sz w:val="18"/>
                <w:szCs w:val="18"/>
              </w:rPr>
            </w:pPr>
          </w:p>
        </w:tc>
        <w:tc>
          <w:tcPr>
            <w:tcW w:w="785" w:type="dxa"/>
            <w:vMerge w:val="continue"/>
            <w:vAlign w:val="center"/>
          </w:tcPr>
          <w:p>
            <w:pPr>
              <w:jc w:val="center"/>
              <w:rPr>
                <w:sz w:val="18"/>
                <w:szCs w:val="18"/>
              </w:rPr>
            </w:pPr>
          </w:p>
        </w:tc>
        <w:tc>
          <w:tcPr>
            <w:tcW w:w="1534" w:type="dxa"/>
            <w:vAlign w:val="center"/>
          </w:tcPr>
          <w:p>
            <w:pPr>
              <w:jc w:val="center"/>
              <w:rPr>
                <w:sz w:val="18"/>
                <w:szCs w:val="18"/>
              </w:rPr>
            </w:pPr>
            <w:r>
              <w:rPr>
                <w:rFonts w:hint="eastAsia"/>
                <w:sz w:val="18"/>
                <w:szCs w:val="18"/>
              </w:rPr>
              <w:t>苏GPD175</w:t>
            </w:r>
          </w:p>
        </w:tc>
        <w:tc>
          <w:tcPr>
            <w:tcW w:w="1558" w:type="dxa"/>
            <w:vAlign w:val="center"/>
          </w:tcPr>
          <w:p>
            <w:pPr>
              <w:jc w:val="center"/>
              <w:rPr>
                <w:rFonts w:ascii="Calibri" w:hAnsi="Calibri" w:eastAsia="宋体" w:cs="Times New Roman"/>
                <w:sz w:val="18"/>
                <w:szCs w:val="18"/>
              </w:rPr>
            </w:pPr>
            <w:r>
              <w:rPr>
                <w:rFonts w:hint="eastAsia"/>
                <w:sz w:val="18"/>
                <w:szCs w:val="18"/>
              </w:rPr>
              <w:t>是</w:t>
            </w:r>
          </w:p>
        </w:tc>
        <w:tc>
          <w:tcPr>
            <w:tcW w:w="1592" w:type="dxa"/>
            <w:vAlign w:val="center"/>
          </w:tcPr>
          <w:p>
            <w:pPr>
              <w:jc w:val="center"/>
              <w:rPr>
                <w:rFonts w:ascii="Calibri" w:hAnsi="Calibri" w:eastAsia="宋体" w:cs="Times New Roman"/>
                <w:sz w:val="18"/>
                <w:szCs w:val="18"/>
              </w:rPr>
            </w:pPr>
            <w:r>
              <w:rPr>
                <w:rFonts w:hint="eastAsia"/>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11" w:type="dxa"/>
            <w:vMerge w:val="continue"/>
            <w:vAlign w:val="center"/>
          </w:tcPr>
          <w:p>
            <w:pPr>
              <w:jc w:val="center"/>
              <w:rPr>
                <w:sz w:val="18"/>
                <w:szCs w:val="18"/>
              </w:rPr>
            </w:pPr>
          </w:p>
        </w:tc>
        <w:tc>
          <w:tcPr>
            <w:tcW w:w="1583" w:type="dxa"/>
            <w:vMerge w:val="continue"/>
            <w:vAlign w:val="center"/>
          </w:tcPr>
          <w:p>
            <w:pPr>
              <w:jc w:val="center"/>
              <w:rPr>
                <w:sz w:val="18"/>
                <w:szCs w:val="18"/>
              </w:rPr>
            </w:pPr>
          </w:p>
        </w:tc>
        <w:tc>
          <w:tcPr>
            <w:tcW w:w="1590" w:type="dxa"/>
            <w:vMerge w:val="continue"/>
            <w:vAlign w:val="center"/>
          </w:tcPr>
          <w:p>
            <w:pPr>
              <w:jc w:val="center"/>
              <w:rPr>
                <w:sz w:val="18"/>
                <w:szCs w:val="18"/>
              </w:rPr>
            </w:pPr>
          </w:p>
        </w:tc>
        <w:tc>
          <w:tcPr>
            <w:tcW w:w="1641" w:type="dxa"/>
            <w:vMerge w:val="continue"/>
            <w:vAlign w:val="center"/>
          </w:tcPr>
          <w:p>
            <w:pPr>
              <w:jc w:val="center"/>
              <w:rPr>
                <w:sz w:val="18"/>
                <w:szCs w:val="18"/>
              </w:rPr>
            </w:pPr>
          </w:p>
        </w:tc>
        <w:tc>
          <w:tcPr>
            <w:tcW w:w="797" w:type="dxa"/>
            <w:vMerge w:val="continue"/>
            <w:vAlign w:val="center"/>
          </w:tcPr>
          <w:p>
            <w:pPr>
              <w:jc w:val="center"/>
              <w:rPr>
                <w:sz w:val="18"/>
                <w:szCs w:val="18"/>
              </w:rPr>
            </w:pPr>
          </w:p>
        </w:tc>
        <w:tc>
          <w:tcPr>
            <w:tcW w:w="1557" w:type="dxa"/>
            <w:vMerge w:val="continue"/>
            <w:vAlign w:val="center"/>
          </w:tcPr>
          <w:p>
            <w:pPr>
              <w:jc w:val="center"/>
              <w:rPr>
                <w:sz w:val="18"/>
                <w:szCs w:val="18"/>
              </w:rPr>
            </w:pPr>
          </w:p>
        </w:tc>
        <w:tc>
          <w:tcPr>
            <w:tcW w:w="808" w:type="dxa"/>
            <w:vMerge w:val="continue"/>
            <w:vAlign w:val="center"/>
          </w:tcPr>
          <w:p>
            <w:pPr>
              <w:jc w:val="center"/>
              <w:rPr>
                <w:sz w:val="18"/>
                <w:szCs w:val="18"/>
              </w:rPr>
            </w:pPr>
          </w:p>
        </w:tc>
        <w:tc>
          <w:tcPr>
            <w:tcW w:w="785" w:type="dxa"/>
            <w:vMerge w:val="continue"/>
            <w:vAlign w:val="center"/>
          </w:tcPr>
          <w:p>
            <w:pPr>
              <w:jc w:val="center"/>
              <w:rPr>
                <w:sz w:val="18"/>
                <w:szCs w:val="18"/>
              </w:rPr>
            </w:pPr>
          </w:p>
        </w:tc>
        <w:tc>
          <w:tcPr>
            <w:tcW w:w="1534" w:type="dxa"/>
            <w:vAlign w:val="center"/>
          </w:tcPr>
          <w:p>
            <w:pPr>
              <w:jc w:val="center"/>
              <w:rPr>
                <w:sz w:val="18"/>
                <w:szCs w:val="18"/>
              </w:rPr>
            </w:pPr>
            <w:r>
              <w:rPr>
                <w:rFonts w:hint="eastAsia"/>
                <w:sz w:val="18"/>
                <w:szCs w:val="18"/>
              </w:rPr>
              <w:t>苏GMY017</w:t>
            </w:r>
          </w:p>
        </w:tc>
        <w:tc>
          <w:tcPr>
            <w:tcW w:w="1558" w:type="dxa"/>
            <w:vAlign w:val="center"/>
          </w:tcPr>
          <w:p>
            <w:pPr>
              <w:jc w:val="center"/>
              <w:rPr>
                <w:rFonts w:ascii="Calibri" w:hAnsi="Calibri" w:eastAsia="宋体" w:cs="Times New Roman"/>
                <w:sz w:val="18"/>
                <w:szCs w:val="18"/>
              </w:rPr>
            </w:pPr>
            <w:r>
              <w:rPr>
                <w:rFonts w:hint="eastAsia"/>
                <w:sz w:val="18"/>
                <w:szCs w:val="18"/>
              </w:rPr>
              <w:t>是</w:t>
            </w:r>
          </w:p>
        </w:tc>
        <w:tc>
          <w:tcPr>
            <w:tcW w:w="1592" w:type="dxa"/>
            <w:vAlign w:val="center"/>
          </w:tcPr>
          <w:p>
            <w:pPr>
              <w:jc w:val="center"/>
              <w:rPr>
                <w:rFonts w:ascii="Calibri" w:hAnsi="Calibri" w:eastAsia="宋体" w:cs="Times New Roman"/>
                <w:sz w:val="18"/>
                <w:szCs w:val="18"/>
              </w:rPr>
            </w:pPr>
            <w:r>
              <w:rPr>
                <w:rFonts w:hint="eastAsia"/>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11" w:type="dxa"/>
            <w:vMerge w:val="continue"/>
            <w:vAlign w:val="center"/>
          </w:tcPr>
          <w:p>
            <w:pPr>
              <w:jc w:val="center"/>
              <w:rPr>
                <w:sz w:val="18"/>
                <w:szCs w:val="18"/>
              </w:rPr>
            </w:pPr>
          </w:p>
        </w:tc>
        <w:tc>
          <w:tcPr>
            <w:tcW w:w="1583" w:type="dxa"/>
            <w:vMerge w:val="continue"/>
            <w:vAlign w:val="center"/>
          </w:tcPr>
          <w:p>
            <w:pPr>
              <w:jc w:val="center"/>
              <w:rPr>
                <w:sz w:val="18"/>
                <w:szCs w:val="18"/>
              </w:rPr>
            </w:pPr>
          </w:p>
        </w:tc>
        <w:tc>
          <w:tcPr>
            <w:tcW w:w="1590" w:type="dxa"/>
            <w:vMerge w:val="continue"/>
            <w:vAlign w:val="center"/>
          </w:tcPr>
          <w:p>
            <w:pPr>
              <w:jc w:val="center"/>
              <w:rPr>
                <w:sz w:val="18"/>
                <w:szCs w:val="18"/>
              </w:rPr>
            </w:pPr>
          </w:p>
        </w:tc>
        <w:tc>
          <w:tcPr>
            <w:tcW w:w="1641" w:type="dxa"/>
            <w:vMerge w:val="continue"/>
            <w:vAlign w:val="center"/>
          </w:tcPr>
          <w:p>
            <w:pPr>
              <w:jc w:val="center"/>
              <w:rPr>
                <w:sz w:val="18"/>
                <w:szCs w:val="18"/>
              </w:rPr>
            </w:pPr>
          </w:p>
        </w:tc>
        <w:tc>
          <w:tcPr>
            <w:tcW w:w="797" w:type="dxa"/>
            <w:vMerge w:val="continue"/>
            <w:vAlign w:val="center"/>
          </w:tcPr>
          <w:p>
            <w:pPr>
              <w:jc w:val="center"/>
              <w:rPr>
                <w:sz w:val="18"/>
                <w:szCs w:val="18"/>
              </w:rPr>
            </w:pPr>
          </w:p>
        </w:tc>
        <w:tc>
          <w:tcPr>
            <w:tcW w:w="1557" w:type="dxa"/>
            <w:vMerge w:val="continue"/>
            <w:vAlign w:val="center"/>
          </w:tcPr>
          <w:p>
            <w:pPr>
              <w:jc w:val="center"/>
              <w:rPr>
                <w:sz w:val="18"/>
                <w:szCs w:val="18"/>
              </w:rPr>
            </w:pPr>
          </w:p>
        </w:tc>
        <w:tc>
          <w:tcPr>
            <w:tcW w:w="808" w:type="dxa"/>
            <w:vMerge w:val="continue"/>
            <w:vAlign w:val="center"/>
          </w:tcPr>
          <w:p>
            <w:pPr>
              <w:jc w:val="center"/>
              <w:rPr>
                <w:sz w:val="18"/>
                <w:szCs w:val="18"/>
              </w:rPr>
            </w:pPr>
          </w:p>
        </w:tc>
        <w:tc>
          <w:tcPr>
            <w:tcW w:w="785" w:type="dxa"/>
            <w:vMerge w:val="continue"/>
            <w:vAlign w:val="center"/>
          </w:tcPr>
          <w:p>
            <w:pPr>
              <w:jc w:val="center"/>
              <w:rPr>
                <w:sz w:val="18"/>
                <w:szCs w:val="18"/>
              </w:rPr>
            </w:pPr>
          </w:p>
        </w:tc>
        <w:tc>
          <w:tcPr>
            <w:tcW w:w="1534" w:type="dxa"/>
            <w:vAlign w:val="center"/>
          </w:tcPr>
          <w:p>
            <w:pPr>
              <w:jc w:val="center"/>
              <w:rPr>
                <w:sz w:val="18"/>
                <w:szCs w:val="18"/>
              </w:rPr>
            </w:pPr>
            <w:r>
              <w:rPr>
                <w:rFonts w:hint="eastAsia"/>
                <w:sz w:val="18"/>
                <w:szCs w:val="18"/>
              </w:rPr>
              <w:t>苏GMG095</w:t>
            </w:r>
          </w:p>
        </w:tc>
        <w:tc>
          <w:tcPr>
            <w:tcW w:w="1558" w:type="dxa"/>
            <w:vAlign w:val="center"/>
          </w:tcPr>
          <w:p>
            <w:pPr>
              <w:jc w:val="center"/>
              <w:rPr>
                <w:rFonts w:ascii="Calibri" w:hAnsi="Calibri" w:eastAsia="宋体" w:cs="Times New Roman"/>
                <w:sz w:val="18"/>
                <w:szCs w:val="18"/>
              </w:rPr>
            </w:pPr>
            <w:r>
              <w:rPr>
                <w:rFonts w:hint="eastAsia"/>
                <w:sz w:val="18"/>
                <w:szCs w:val="18"/>
              </w:rPr>
              <w:t>是</w:t>
            </w:r>
          </w:p>
        </w:tc>
        <w:tc>
          <w:tcPr>
            <w:tcW w:w="1592" w:type="dxa"/>
            <w:vAlign w:val="center"/>
          </w:tcPr>
          <w:p>
            <w:pPr>
              <w:jc w:val="center"/>
              <w:rPr>
                <w:rFonts w:ascii="Calibri" w:hAnsi="Calibri" w:eastAsia="宋体" w:cs="Times New Roman"/>
                <w:sz w:val="18"/>
                <w:szCs w:val="18"/>
              </w:rPr>
            </w:pPr>
            <w:r>
              <w:rPr>
                <w:rFonts w:hint="eastAsia"/>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11" w:type="dxa"/>
            <w:vMerge w:val="continue"/>
            <w:vAlign w:val="center"/>
          </w:tcPr>
          <w:p>
            <w:pPr>
              <w:jc w:val="center"/>
              <w:rPr>
                <w:sz w:val="18"/>
                <w:szCs w:val="18"/>
              </w:rPr>
            </w:pPr>
          </w:p>
        </w:tc>
        <w:tc>
          <w:tcPr>
            <w:tcW w:w="1583" w:type="dxa"/>
            <w:vMerge w:val="continue"/>
            <w:vAlign w:val="center"/>
          </w:tcPr>
          <w:p>
            <w:pPr>
              <w:jc w:val="center"/>
              <w:rPr>
                <w:sz w:val="18"/>
                <w:szCs w:val="18"/>
              </w:rPr>
            </w:pPr>
          </w:p>
        </w:tc>
        <w:tc>
          <w:tcPr>
            <w:tcW w:w="1590" w:type="dxa"/>
            <w:vMerge w:val="continue"/>
            <w:vAlign w:val="center"/>
          </w:tcPr>
          <w:p>
            <w:pPr>
              <w:jc w:val="center"/>
              <w:rPr>
                <w:sz w:val="18"/>
                <w:szCs w:val="18"/>
              </w:rPr>
            </w:pPr>
          </w:p>
        </w:tc>
        <w:tc>
          <w:tcPr>
            <w:tcW w:w="1641" w:type="dxa"/>
            <w:vMerge w:val="continue"/>
            <w:vAlign w:val="center"/>
          </w:tcPr>
          <w:p>
            <w:pPr>
              <w:jc w:val="center"/>
              <w:rPr>
                <w:sz w:val="18"/>
                <w:szCs w:val="18"/>
              </w:rPr>
            </w:pPr>
          </w:p>
        </w:tc>
        <w:tc>
          <w:tcPr>
            <w:tcW w:w="797" w:type="dxa"/>
            <w:vMerge w:val="continue"/>
            <w:vAlign w:val="center"/>
          </w:tcPr>
          <w:p>
            <w:pPr>
              <w:jc w:val="center"/>
              <w:rPr>
                <w:sz w:val="18"/>
                <w:szCs w:val="18"/>
              </w:rPr>
            </w:pPr>
          </w:p>
        </w:tc>
        <w:tc>
          <w:tcPr>
            <w:tcW w:w="1557" w:type="dxa"/>
            <w:vMerge w:val="continue"/>
            <w:vAlign w:val="center"/>
          </w:tcPr>
          <w:p>
            <w:pPr>
              <w:jc w:val="center"/>
              <w:rPr>
                <w:sz w:val="18"/>
                <w:szCs w:val="18"/>
              </w:rPr>
            </w:pPr>
          </w:p>
        </w:tc>
        <w:tc>
          <w:tcPr>
            <w:tcW w:w="808" w:type="dxa"/>
            <w:vMerge w:val="continue"/>
            <w:vAlign w:val="center"/>
          </w:tcPr>
          <w:p>
            <w:pPr>
              <w:jc w:val="center"/>
              <w:rPr>
                <w:sz w:val="18"/>
                <w:szCs w:val="18"/>
              </w:rPr>
            </w:pPr>
          </w:p>
        </w:tc>
        <w:tc>
          <w:tcPr>
            <w:tcW w:w="785" w:type="dxa"/>
            <w:vMerge w:val="continue"/>
            <w:vAlign w:val="center"/>
          </w:tcPr>
          <w:p>
            <w:pPr>
              <w:jc w:val="center"/>
              <w:rPr>
                <w:sz w:val="18"/>
                <w:szCs w:val="18"/>
              </w:rPr>
            </w:pPr>
          </w:p>
        </w:tc>
        <w:tc>
          <w:tcPr>
            <w:tcW w:w="1534" w:type="dxa"/>
            <w:vAlign w:val="center"/>
          </w:tcPr>
          <w:p>
            <w:pPr>
              <w:jc w:val="center"/>
              <w:rPr>
                <w:sz w:val="18"/>
                <w:szCs w:val="18"/>
              </w:rPr>
            </w:pPr>
            <w:r>
              <w:rPr>
                <w:rFonts w:hint="eastAsia"/>
                <w:sz w:val="18"/>
                <w:szCs w:val="18"/>
              </w:rPr>
              <w:t>苏GMG096</w:t>
            </w:r>
          </w:p>
        </w:tc>
        <w:tc>
          <w:tcPr>
            <w:tcW w:w="1558" w:type="dxa"/>
            <w:vAlign w:val="center"/>
          </w:tcPr>
          <w:p>
            <w:pPr>
              <w:jc w:val="center"/>
              <w:rPr>
                <w:rFonts w:ascii="Calibri" w:hAnsi="Calibri" w:eastAsia="宋体" w:cs="Times New Roman"/>
                <w:sz w:val="18"/>
                <w:szCs w:val="18"/>
              </w:rPr>
            </w:pPr>
            <w:r>
              <w:rPr>
                <w:rFonts w:hint="eastAsia"/>
                <w:sz w:val="18"/>
                <w:szCs w:val="18"/>
              </w:rPr>
              <w:t>是</w:t>
            </w:r>
          </w:p>
        </w:tc>
        <w:tc>
          <w:tcPr>
            <w:tcW w:w="1592" w:type="dxa"/>
            <w:vAlign w:val="center"/>
          </w:tcPr>
          <w:p>
            <w:pPr>
              <w:jc w:val="center"/>
              <w:rPr>
                <w:rFonts w:ascii="Calibri" w:hAnsi="Calibri" w:eastAsia="宋体" w:cs="Times New Roman"/>
                <w:sz w:val="18"/>
                <w:szCs w:val="18"/>
              </w:rPr>
            </w:pPr>
            <w:r>
              <w:rPr>
                <w:rFonts w:hint="eastAsia"/>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11" w:type="dxa"/>
            <w:vAlign w:val="center"/>
          </w:tcPr>
          <w:p>
            <w:pPr>
              <w:jc w:val="center"/>
              <w:rPr>
                <w:sz w:val="18"/>
                <w:szCs w:val="18"/>
              </w:rPr>
            </w:pPr>
            <w:r>
              <w:rPr>
                <w:rFonts w:hint="eastAsia"/>
                <w:sz w:val="18"/>
                <w:szCs w:val="18"/>
              </w:rPr>
              <w:t>2</w:t>
            </w:r>
          </w:p>
        </w:tc>
        <w:tc>
          <w:tcPr>
            <w:tcW w:w="1583" w:type="dxa"/>
            <w:vAlign w:val="center"/>
          </w:tcPr>
          <w:p>
            <w:pPr>
              <w:jc w:val="center"/>
              <w:rPr>
                <w:sz w:val="18"/>
                <w:szCs w:val="18"/>
              </w:rPr>
            </w:pPr>
            <w:r>
              <w:rPr>
                <w:rFonts w:hint="eastAsia"/>
                <w:sz w:val="18"/>
                <w:szCs w:val="18"/>
              </w:rPr>
              <w:t>赣榆区救护分站</w:t>
            </w:r>
          </w:p>
        </w:tc>
        <w:tc>
          <w:tcPr>
            <w:tcW w:w="1590" w:type="dxa"/>
            <w:vAlign w:val="center"/>
          </w:tcPr>
          <w:p>
            <w:pPr>
              <w:jc w:val="center"/>
              <w:rPr>
                <w:sz w:val="18"/>
                <w:szCs w:val="18"/>
              </w:rPr>
            </w:pPr>
            <w:r>
              <w:rPr>
                <w:rFonts w:hint="eastAsia"/>
                <w:sz w:val="18"/>
                <w:szCs w:val="18"/>
              </w:rPr>
              <w:t>沙河中心卫生院</w:t>
            </w:r>
          </w:p>
        </w:tc>
        <w:tc>
          <w:tcPr>
            <w:tcW w:w="1641" w:type="dxa"/>
            <w:vAlign w:val="center"/>
          </w:tcPr>
          <w:p>
            <w:pPr>
              <w:jc w:val="center"/>
              <w:rPr>
                <w:sz w:val="18"/>
                <w:szCs w:val="18"/>
              </w:rPr>
            </w:pPr>
            <w:r>
              <w:rPr>
                <w:rFonts w:hint="eastAsia"/>
                <w:sz w:val="18"/>
                <w:szCs w:val="18"/>
              </w:rPr>
              <w:t>沙河镇驻地</w:t>
            </w:r>
          </w:p>
        </w:tc>
        <w:tc>
          <w:tcPr>
            <w:tcW w:w="797" w:type="dxa"/>
            <w:vAlign w:val="center"/>
          </w:tcPr>
          <w:p>
            <w:pPr>
              <w:jc w:val="center"/>
              <w:rPr>
                <w:sz w:val="18"/>
                <w:szCs w:val="18"/>
              </w:rPr>
            </w:pPr>
            <w:r>
              <w:rPr>
                <w:rFonts w:hint="eastAsia"/>
                <w:sz w:val="18"/>
                <w:szCs w:val="18"/>
              </w:rPr>
              <w:t>3</w:t>
            </w:r>
          </w:p>
        </w:tc>
        <w:tc>
          <w:tcPr>
            <w:tcW w:w="1557" w:type="dxa"/>
            <w:vAlign w:val="center"/>
          </w:tcPr>
          <w:p>
            <w:pPr>
              <w:jc w:val="center"/>
              <w:rPr>
                <w:sz w:val="18"/>
                <w:szCs w:val="18"/>
              </w:rPr>
            </w:pPr>
            <w:r>
              <w:rPr>
                <w:rFonts w:hint="eastAsia"/>
                <w:sz w:val="18"/>
                <w:szCs w:val="18"/>
              </w:rPr>
              <w:t>3</w:t>
            </w:r>
          </w:p>
        </w:tc>
        <w:tc>
          <w:tcPr>
            <w:tcW w:w="808" w:type="dxa"/>
            <w:vAlign w:val="center"/>
          </w:tcPr>
          <w:p>
            <w:pPr>
              <w:jc w:val="center"/>
              <w:rPr>
                <w:sz w:val="18"/>
                <w:szCs w:val="18"/>
              </w:rPr>
            </w:pPr>
            <w:r>
              <w:rPr>
                <w:rFonts w:hint="eastAsia"/>
                <w:sz w:val="18"/>
                <w:szCs w:val="18"/>
              </w:rPr>
              <w:t>3</w:t>
            </w:r>
          </w:p>
        </w:tc>
        <w:tc>
          <w:tcPr>
            <w:tcW w:w="785" w:type="dxa"/>
            <w:vAlign w:val="center"/>
          </w:tcPr>
          <w:p>
            <w:pPr>
              <w:jc w:val="center"/>
              <w:rPr>
                <w:sz w:val="18"/>
                <w:szCs w:val="18"/>
              </w:rPr>
            </w:pPr>
            <w:r>
              <w:rPr>
                <w:rFonts w:hint="eastAsia"/>
                <w:sz w:val="18"/>
                <w:szCs w:val="18"/>
              </w:rPr>
              <w:t>9</w:t>
            </w:r>
          </w:p>
        </w:tc>
        <w:tc>
          <w:tcPr>
            <w:tcW w:w="1534" w:type="dxa"/>
            <w:vAlign w:val="center"/>
          </w:tcPr>
          <w:p>
            <w:pPr>
              <w:jc w:val="center"/>
              <w:rPr>
                <w:sz w:val="18"/>
                <w:szCs w:val="18"/>
              </w:rPr>
            </w:pPr>
            <w:r>
              <w:rPr>
                <w:rFonts w:hint="eastAsia"/>
                <w:sz w:val="18"/>
                <w:szCs w:val="18"/>
              </w:rPr>
              <w:t>苏G7120D</w:t>
            </w:r>
          </w:p>
        </w:tc>
        <w:tc>
          <w:tcPr>
            <w:tcW w:w="1558" w:type="dxa"/>
            <w:vAlign w:val="center"/>
          </w:tcPr>
          <w:p>
            <w:pPr>
              <w:jc w:val="center"/>
              <w:rPr>
                <w:rFonts w:ascii="Calibri" w:hAnsi="Calibri" w:eastAsia="宋体" w:cs="Times New Roman"/>
                <w:sz w:val="18"/>
                <w:szCs w:val="18"/>
              </w:rPr>
            </w:pPr>
            <w:r>
              <w:rPr>
                <w:rFonts w:hint="eastAsia"/>
                <w:sz w:val="18"/>
                <w:szCs w:val="18"/>
              </w:rPr>
              <w:t>是</w:t>
            </w:r>
          </w:p>
        </w:tc>
        <w:tc>
          <w:tcPr>
            <w:tcW w:w="1592" w:type="dxa"/>
            <w:vAlign w:val="center"/>
          </w:tcPr>
          <w:p>
            <w:pPr>
              <w:jc w:val="center"/>
              <w:rPr>
                <w:rFonts w:ascii="Calibri" w:hAnsi="Calibri" w:eastAsia="宋体" w:cs="Times New Roman"/>
                <w:sz w:val="18"/>
                <w:szCs w:val="18"/>
              </w:rPr>
            </w:pPr>
            <w:r>
              <w:rPr>
                <w:rFonts w:hint="eastAsia"/>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11" w:type="dxa"/>
            <w:vAlign w:val="center"/>
          </w:tcPr>
          <w:p>
            <w:pPr>
              <w:jc w:val="center"/>
              <w:rPr>
                <w:sz w:val="18"/>
                <w:szCs w:val="18"/>
              </w:rPr>
            </w:pPr>
            <w:r>
              <w:rPr>
                <w:rFonts w:hint="eastAsia"/>
                <w:sz w:val="18"/>
                <w:szCs w:val="18"/>
              </w:rPr>
              <w:t>3</w:t>
            </w:r>
          </w:p>
        </w:tc>
        <w:tc>
          <w:tcPr>
            <w:tcW w:w="1583" w:type="dxa"/>
            <w:vAlign w:val="center"/>
          </w:tcPr>
          <w:p>
            <w:pPr>
              <w:jc w:val="center"/>
              <w:rPr>
                <w:sz w:val="18"/>
                <w:szCs w:val="18"/>
              </w:rPr>
            </w:pPr>
            <w:r>
              <w:rPr>
                <w:rFonts w:hint="eastAsia"/>
                <w:sz w:val="18"/>
                <w:szCs w:val="18"/>
              </w:rPr>
              <w:t>赣榆区救护分站</w:t>
            </w:r>
          </w:p>
        </w:tc>
        <w:tc>
          <w:tcPr>
            <w:tcW w:w="1590" w:type="dxa"/>
            <w:vAlign w:val="center"/>
          </w:tcPr>
          <w:p>
            <w:pPr>
              <w:jc w:val="center"/>
              <w:rPr>
                <w:sz w:val="18"/>
                <w:szCs w:val="18"/>
              </w:rPr>
            </w:pPr>
            <w:r>
              <w:rPr>
                <w:rFonts w:hint="eastAsia"/>
                <w:sz w:val="18"/>
                <w:szCs w:val="18"/>
              </w:rPr>
              <w:t>班庄中心卫生院</w:t>
            </w:r>
          </w:p>
        </w:tc>
        <w:tc>
          <w:tcPr>
            <w:tcW w:w="1641" w:type="dxa"/>
            <w:vAlign w:val="center"/>
          </w:tcPr>
          <w:p>
            <w:pPr>
              <w:jc w:val="center"/>
              <w:rPr>
                <w:sz w:val="18"/>
                <w:szCs w:val="18"/>
              </w:rPr>
            </w:pPr>
            <w:r>
              <w:rPr>
                <w:rFonts w:hint="eastAsia"/>
                <w:sz w:val="18"/>
                <w:szCs w:val="18"/>
              </w:rPr>
              <w:t>班庄镇驻地</w:t>
            </w:r>
          </w:p>
        </w:tc>
        <w:tc>
          <w:tcPr>
            <w:tcW w:w="797" w:type="dxa"/>
            <w:vAlign w:val="center"/>
          </w:tcPr>
          <w:p>
            <w:pPr>
              <w:jc w:val="center"/>
              <w:rPr>
                <w:sz w:val="18"/>
                <w:szCs w:val="18"/>
              </w:rPr>
            </w:pPr>
            <w:r>
              <w:rPr>
                <w:rFonts w:hint="eastAsia"/>
                <w:sz w:val="18"/>
                <w:szCs w:val="18"/>
              </w:rPr>
              <w:t>3</w:t>
            </w:r>
          </w:p>
        </w:tc>
        <w:tc>
          <w:tcPr>
            <w:tcW w:w="1557" w:type="dxa"/>
            <w:vAlign w:val="center"/>
          </w:tcPr>
          <w:p>
            <w:pPr>
              <w:jc w:val="center"/>
              <w:rPr>
                <w:sz w:val="18"/>
                <w:szCs w:val="18"/>
              </w:rPr>
            </w:pPr>
            <w:r>
              <w:rPr>
                <w:rFonts w:hint="eastAsia"/>
                <w:sz w:val="18"/>
                <w:szCs w:val="18"/>
              </w:rPr>
              <w:t>3</w:t>
            </w:r>
          </w:p>
        </w:tc>
        <w:tc>
          <w:tcPr>
            <w:tcW w:w="808" w:type="dxa"/>
            <w:vAlign w:val="center"/>
          </w:tcPr>
          <w:p>
            <w:pPr>
              <w:jc w:val="center"/>
              <w:rPr>
                <w:sz w:val="18"/>
                <w:szCs w:val="18"/>
              </w:rPr>
            </w:pPr>
            <w:r>
              <w:rPr>
                <w:rFonts w:hint="eastAsia"/>
                <w:sz w:val="18"/>
                <w:szCs w:val="18"/>
              </w:rPr>
              <w:t>3</w:t>
            </w:r>
          </w:p>
        </w:tc>
        <w:tc>
          <w:tcPr>
            <w:tcW w:w="785" w:type="dxa"/>
            <w:vAlign w:val="center"/>
          </w:tcPr>
          <w:p>
            <w:pPr>
              <w:jc w:val="center"/>
              <w:rPr>
                <w:sz w:val="18"/>
                <w:szCs w:val="18"/>
              </w:rPr>
            </w:pPr>
            <w:r>
              <w:rPr>
                <w:rFonts w:hint="eastAsia"/>
                <w:sz w:val="18"/>
                <w:szCs w:val="18"/>
              </w:rPr>
              <w:t>9</w:t>
            </w:r>
          </w:p>
        </w:tc>
        <w:tc>
          <w:tcPr>
            <w:tcW w:w="1534" w:type="dxa"/>
            <w:vAlign w:val="center"/>
          </w:tcPr>
          <w:p>
            <w:pPr>
              <w:jc w:val="center"/>
              <w:rPr>
                <w:sz w:val="18"/>
                <w:szCs w:val="18"/>
              </w:rPr>
            </w:pPr>
            <w:r>
              <w:rPr>
                <w:rFonts w:hint="eastAsia"/>
                <w:sz w:val="18"/>
                <w:szCs w:val="18"/>
              </w:rPr>
              <w:t>苏G7W321</w:t>
            </w:r>
          </w:p>
        </w:tc>
        <w:tc>
          <w:tcPr>
            <w:tcW w:w="1558" w:type="dxa"/>
            <w:vAlign w:val="center"/>
          </w:tcPr>
          <w:p>
            <w:pPr>
              <w:jc w:val="center"/>
              <w:rPr>
                <w:rFonts w:ascii="Calibri" w:hAnsi="Calibri" w:eastAsia="宋体" w:cs="Times New Roman"/>
                <w:sz w:val="18"/>
                <w:szCs w:val="18"/>
              </w:rPr>
            </w:pPr>
            <w:r>
              <w:rPr>
                <w:rFonts w:hint="eastAsia"/>
                <w:sz w:val="18"/>
                <w:szCs w:val="18"/>
              </w:rPr>
              <w:t>是</w:t>
            </w:r>
          </w:p>
        </w:tc>
        <w:tc>
          <w:tcPr>
            <w:tcW w:w="1592" w:type="dxa"/>
            <w:vAlign w:val="center"/>
          </w:tcPr>
          <w:p>
            <w:pPr>
              <w:jc w:val="center"/>
              <w:rPr>
                <w:rFonts w:ascii="Calibri" w:hAnsi="Calibri" w:eastAsia="宋体" w:cs="Times New Roman"/>
                <w:sz w:val="18"/>
                <w:szCs w:val="18"/>
              </w:rPr>
            </w:pPr>
            <w:r>
              <w:rPr>
                <w:rFonts w:hint="eastAsia"/>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11" w:type="dxa"/>
            <w:vAlign w:val="center"/>
          </w:tcPr>
          <w:p>
            <w:pPr>
              <w:jc w:val="center"/>
              <w:rPr>
                <w:sz w:val="18"/>
                <w:szCs w:val="18"/>
              </w:rPr>
            </w:pPr>
            <w:r>
              <w:rPr>
                <w:rFonts w:hint="eastAsia"/>
                <w:sz w:val="18"/>
                <w:szCs w:val="18"/>
              </w:rPr>
              <w:t>4</w:t>
            </w:r>
          </w:p>
        </w:tc>
        <w:tc>
          <w:tcPr>
            <w:tcW w:w="1583" w:type="dxa"/>
            <w:vAlign w:val="center"/>
          </w:tcPr>
          <w:p>
            <w:pPr>
              <w:jc w:val="center"/>
              <w:rPr>
                <w:sz w:val="18"/>
                <w:szCs w:val="18"/>
              </w:rPr>
            </w:pPr>
            <w:r>
              <w:rPr>
                <w:rFonts w:hint="eastAsia"/>
                <w:sz w:val="18"/>
                <w:szCs w:val="18"/>
              </w:rPr>
              <w:t>赣榆区救护分站</w:t>
            </w:r>
          </w:p>
        </w:tc>
        <w:tc>
          <w:tcPr>
            <w:tcW w:w="1590" w:type="dxa"/>
            <w:vAlign w:val="center"/>
          </w:tcPr>
          <w:p>
            <w:pPr>
              <w:jc w:val="center"/>
              <w:rPr>
                <w:sz w:val="18"/>
                <w:szCs w:val="18"/>
              </w:rPr>
            </w:pPr>
            <w:r>
              <w:rPr>
                <w:rFonts w:hint="eastAsia"/>
                <w:sz w:val="18"/>
                <w:szCs w:val="18"/>
              </w:rPr>
              <w:t>厉庄中心卫生院</w:t>
            </w:r>
          </w:p>
        </w:tc>
        <w:tc>
          <w:tcPr>
            <w:tcW w:w="1641" w:type="dxa"/>
            <w:vAlign w:val="center"/>
          </w:tcPr>
          <w:p>
            <w:pPr>
              <w:jc w:val="center"/>
              <w:rPr>
                <w:sz w:val="18"/>
                <w:szCs w:val="18"/>
              </w:rPr>
            </w:pPr>
            <w:r>
              <w:rPr>
                <w:rFonts w:hint="eastAsia"/>
                <w:sz w:val="18"/>
                <w:szCs w:val="18"/>
              </w:rPr>
              <w:t>历庄镇驻地</w:t>
            </w:r>
          </w:p>
        </w:tc>
        <w:tc>
          <w:tcPr>
            <w:tcW w:w="797" w:type="dxa"/>
            <w:vAlign w:val="center"/>
          </w:tcPr>
          <w:p>
            <w:pPr>
              <w:jc w:val="center"/>
              <w:rPr>
                <w:sz w:val="18"/>
                <w:szCs w:val="18"/>
              </w:rPr>
            </w:pPr>
            <w:r>
              <w:rPr>
                <w:rFonts w:hint="eastAsia"/>
                <w:sz w:val="18"/>
                <w:szCs w:val="18"/>
              </w:rPr>
              <w:t>3</w:t>
            </w:r>
          </w:p>
        </w:tc>
        <w:tc>
          <w:tcPr>
            <w:tcW w:w="1557" w:type="dxa"/>
            <w:vAlign w:val="center"/>
          </w:tcPr>
          <w:p>
            <w:pPr>
              <w:jc w:val="center"/>
              <w:rPr>
                <w:sz w:val="18"/>
                <w:szCs w:val="18"/>
              </w:rPr>
            </w:pPr>
            <w:r>
              <w:rPr>
                <w:rFonts w:hint="eastAsia"/>
                <w:sz w:val="18"/>
                <w:szCs w:val="18"/>
              </w:rPr>
              <w:t>3</w:t>
            </w:r>
          </w:p>
        </w:tc>
        <w:tc>
          <w:tcPr>
            <w:tcW w:w="808" w:type="dxa"/>
            <w:vAlign w:val="center"/>
          </w:tcPr>
          <w:p>
            <w:pPr>
              <w:jc w:val="center"/>
              <w:rPr>
                <w:sz w:val="18"/>
                <w:szCs w:val="18"/>
              </w:rPr>
            </w:pPr>
            <w:r>
              <w:rPr>
                <w:rFonts w:hint="eastAsia"/>
                <w:sz w:val="18"/>
                <w:szCs w:val="18"/>
              </w:rPr>
              <w:t>3</w:t>
            </w:r>
          </w:p>
        </w:tc>
        <w:tc>
          <w:tcPr>
            <w:tcW w:w="785" w:type="dxa"/>
            <w:vAlign w:val="center"/>
          </w:tcPr>
          <w:p>
            <w:pPr>
              <w:jc w:val="center"/>
              <w:rPr>
                <w:sz w:val="18"/>
                <w:szCs w:val="18"/>
              </w:rPr>
            </w:pPr>
            <w:r>
              <w:rPr>
                <w:rFonts w:hint="eastAsia"/>
                <w:sz w:val="18"/>
                <w:szCs w:val="18"/>
              </w:rPr>
              <w:t>9</w:t>
            </w:r>
          </w:p>
        </w:tc>
        <w:tc>
          <w:tcPr>
            <w:tcW w:w="1534" w:type="dxa"/>
            <w:vAlign w:val="center"/>
          </w:tcPr>
          <w:p>
            <w:pPr>
              <w:jc w:val="center"/>
              <w:rPr>
                <w:sz w:val="18"/>
                <w:szCs w:val="18"/>
              </w:rPr>
            </w:pPr>
            <w:r>
              <w:rPr>
                <w:rFonts w:hint="eastAsia"/>
                <w:sz w:val="18"/>
                <w:szCs w:val="18"/>
              </w:rPr>
              <w:t>苏GFC255</w:t>
            </w:r>
          </w:p>
        </w:tc>
        <w:tc>
          <w:tcPr>
            <w:tcW w:w="1558" w:type="dxa"/>
            <w:vAlign w:val="center"/>
          </w:tcPr>
          <w:p>
            <w:pPr>
              <w:jc w:val="center"/>
              <w:rPr>
                <w:rFonts w:ascii="Calibri" w:hAnsi="Calibri" w:eastAsia="宋体" w:cs="Times New Roman"/>
                <w:sz w:val="18"/>
                <w:szCs w:val="18"/>
              </w:rPr>
            </w:pPr>
            <w:r>
              <w:rPr>
                <w:rFonts w:hint="eastAsia"/>
                <w:sz w:val="18"/>
                <w:szCs w:val="18"/>
              </w:rPr>
              <w:t>是</w:t>
            </w:r>
          </w:p>
        </w:tc>
        <w:tc>
          <w:tcPr>
            <w:tcW w:w="1592" w:type="dxa"/>
            <w:vAlign w:val="center"/>
          </w:tcPr>
          <w:p>
            <w:pPr>
              <w:jc w:val="center"/>
              <w:rPr>
                <w:rFonts w:ascii="Calibri" w:hAnsi="Calibri" w:eastAsia="宋体" w:cs="Times New Roman"/>
                <w:sz w:val="18"/>
                <w:szCs w:val="18"/>
              </w:rPr>
            </w:pPr>
            <w:r>
              <w:rPr>
                <w:rFonts w:hint="eastAsia"/>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11" w:type="dxa"/>
            <w:vAlign w:val="center"/>
          </w:tcPr>
          <w:p>
            <w:pPr>
              <w:jc w:val="center"/>
              <w:rPr>
                <w:sz w:val="18"/>
                <w:szCs w:val="18"/>
              </w:rPr>
            </w:pPr>
            <w:r>
              <w:rPr>
                <w:rFonts w:hint="eastAsia"/>
                <w:sz w:val="18"/>
                <w:szCs w:val="18"/>
              </w:rPr>
              <w:t>5</w:t>
            </w:r>
          </w:p>
        </w:tc>
        <w:tc>
          <w:tcPr>
            <w:tcW w:w="1583" w:type="dxa"/>
            <w:vAlign w:val="center"/>
          </w:tcPr>
          <w:p>
            <w:pPr>
              <w:jc w:val="center"/>
              <w:rPr>
                <w:sz w:val="18"/>
                <w:szCs w:val="18"/>
              </w:rPr>
            </w:pPr>
            <w:r>
              <w:rPr>
                <w:rFonts w:hint="eastAsia"/>
                <w:sz w:val="18"/>
                <w:szCs w:val="18"/>
              </w:rPr>
              <w:t>赣榆区救护分站</w:t>
            </w:r>
          </w:p>
        </w:tc>
        <w:tc>
          <w:tcPr>
            <w:tcW w:w="1590" w:type="dxa"/>
            <w:vAlign w:val="center"/>
          </w:tcPr>
          <w:p>
            <w:pPr>
              <w:jc w:val="center"/>
              <w:rPr>
                <w:sz w:val="18"/>
                <w:szCs w:val="18"/>
              </w:rPr>
            </w:pPr>
            <w:r>
              <w:rPr>
                <w:rFonts w:hint="eastAsia"/>
                <w:sz w:val="18"/>
                <w:szCs w:val="18"/>
              </w:rPr>
              <w:t>柘汪镇卫生院</w:t>
            </w:r>
          </w:p>
        </w:tc>
        <w:tc>
          <w:tcPr>
            <w:tcW w:w="1641" w:type="dxa"/>
            <w:vAlign w:val="center"/>
          </w:tcPr>
          <w:p>
            <w:pPr>
              <w:jc w:val="center"/>
              <w:rPr>
                <w:sz w:val="18"/>
                <w:szCs w:val="18"/>
              </w:rPr>
            </w:pPr>
            <w:r>
              <w:rPr>
                <w:rFonts w:hint="eastAsia"/>
                <w:sz w:val="18"/>
                <w:szCs w:val="18"/>
              </w:rPr>
              <w:t>柘汪镇驻地</w:t>
            </w:r>
          </w:p>
        </w:tc>
        <w:tc>
          <w:tcPr>
            <w:tcW w:w="797" w:type="dxa"/>
            <w:vAlign w:val="center"/>
          </w:tcPr>
          <w:p>
            <w:pPr>
              <w:jc w:val="center"/>
              <w:rPr>
                <w:sz w:val="18"/>
                <w:szCs w:val="18"/>
              </w:rPr>
            </w:pPr>
            <w:r>
              <w:rPr>
                <w:rFonts w:hint="eastAsia"/>
                <w:sz w:val="18"/>
                <w:szCs w:val="18"/>
              </w:rPr>
              <w:t>3</w:t>
            </w:r>
          </w:p>
        </w:tc>
        <w:tc>
          <w:tcPr>
            <w:tcW w:w="1557" w:type="dxa"/>
            <w:vAlign w:val="center"/>
          </w:tcPr>
          <w:p>
            <w:pPr>
              <w:jc w:val="center"/>
              <w:rPr>
                <w:sz w:val="18"/>
                <w:szCs w:val="18"/>
              </w:rPr>
            </w:pPr>
            <w:r>
              <w:rPr>
                <w:rFonts w:hint="eastAsia"/>
                <w:sz w:val="18"/>
                <w:szCs w:val="18"/>
              </w:rPr>
              <w:t>3</w:t>
            </w:r>
          </w:p>
        </w:tc>
        <w:tc>
          <w:tcPr>
            <w:tcW w:w="808" w:type="dxa"/>
            <w:vAlign w:val="center"/>
          </w:tcPr>
          <w:p>
            <w:pPr>
              <w:jc w:val="center"/>
              <w:rPr>
                <w:sz w:val="18"/>
                <w:szCs w:val="18"/>
              </w:rPr>
            </w:pPr>
            <w:r>
              <w:rPr>
                <w:rFonts w:hint="eastAsia"/>
                <w:sz w:val="18"/>
                <w:szCs w:val="18"/>
              </w:rPr>
              <w:t>3</w:t>
            </w:r>
          </w:p>
        </w:tc>
        <w:tc>
          <w:tcPr>
            <w:tcW w:w="785" w:type="dxa"/>
            <w:vAlign w:val="center"/>
          </w:tcPr>
          <w:p>
            <w:pPr>
              <w:jc w:val="center"/>
              <w:rPr>
                <w:sz w:val="18"/>
                <w:szCs w:val="18"/>
              </w:rPr>
            </w:pPr>
            <w:r>
              <w:rPr>
                <w:rFonts w:hint="eastAsia"/>
                <w:sz w:val="18"/>
                <w:szCs w:val="18"/>
              </w:rPr>
              <w:t>9</w:t>
            </w:r>
          </w:p>
        </w:tc>
        <w:tc>
          <w:tcPr>
            <w:tcW w:w="1534" w:type="dxa"/>
            <w:vAlign w:val="center"/>
          </w:tcPr>
          <w:p>
            <w:pPr>
              <w:jc w:val="center"/>
              <w:rPr>
                <w:sz w:val="18"/>
                <w:szCs w:val="18"/>
              </w:rPr>
            </w:pPr>
            <w:r>
              <w:rPr>
                <w:rFonts w:hint="eastAsia"/>
                <w:sz w:val="18"/>
                <w:szCs w:val="18"/>
              </w:rPr>
              <w:t>苏G3W020</w:t>
            </w:r>
          </w:p>
        </w:tc>
        <w:tc>
          <w:tcPr>
            <w:tcW w:w="1558" w:type="dxa"/>
            <w:vAlign w:val="center"/>
          </w:tcPr>
          <w:p>
            <w:pPr>
              <w:jc w:val="center"/>
              <w:rPr>
                <w:rFonts w:ascii="Calibri" w:hAnsi="Calibri" w:eastAsia="宋体" w:cs="Times New Roman"/>
                <w:sz w:val="18"/>
                <w:szCs w:val="18"/>
              </w:rPr>
            </w:pPr>
            <w:r>
              <w:rPr>
                <w:rFonts w:hint="eastAsia"/>
                <w:sz w:val="18"/>
                <w:szCs w:val="18"/>
              </w:rPr>
              <w:t>是</w:t>
            </w:r>
          </w:p>
        </w:tc>
        <w:tc>
          <w:tcPr>
            <w:tcW w:w="1592" w:type="dxa"/>
            <w:vAlign w:val="center"/>
          </w:tcPr>
          <w:p>
            <w:pPr>
              <w:jc w:val="center"/>
              <w:rPr>
                <w:rFonts w:ascii="Calibri" w:hAnsi="Calibri" w:eastAsia="宋体" w:cs="Times New Roman"/>
                <w:sz w:val="18"/>
                <w:szCs w:val="18"/>
              </w:rPr>
            </w:pPr>
            <w:r>
              <w:rPr>
                <w:rFonts w:hint="eastAsia"/>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11" w:type="dxa"/>
            <w:vAlign w:val="center"/>
          </w:tcPr>
          <w:p>
            <w:pPr>
              <w:jc w:val="center"/>
              <w:rPr>
                <w:sz w:val="18"/>
                <w:szCs w:val="18"/>
              </w:rPr>
            </w:pPr>
            <w:r>
              <w:rPr>
                <w:rFonts w:hint="eastAsia"/>
                <w:sz w:val="18"/>
                <w:szCs w:val="18"/>
              </w:rPr>
              <w:t>6</w:t>
            </w:r>
          </w:p>
        </w:tc>
        <w:tc>
          <w:tcPr>
            <w:tcW w:w="1583" w:type="dxa"/>
            <w:vAlign w:val="center"/>
          </w:tcPr>
          <w:p>
            <w:pPr>
              <w:jc w:val="center"/>
              <w:rPr>
                <w:sz w:val="18"/>
                <w:szCs w:val="18"/>
              </w:rPr>
            </w:pPr>
            <w:r>
              <w:rPr>
                <w:rFonts w:hint="eastAsia"/>
                <w:sz w:val="18"/>
                <w:szCs w:val="18"/>
              </w:rPr>
              <w:t>赣榆区救护分站</w:t>
            </w:r>
          </w:p>
        </w:tc>
        <w:tc>
          <w:tcPr>
            <w:tcW w:w="1590" w:type="dxa"/>
            <w:vAlign w:val="center"/>
          </w:tcPr>
          <w:p>
            <w:pPr>
              <w:jc w:val="center"/>
              <w:rPr>
                <w:sz w:val="18"/>
                <w:szCs w:val="18"/>
              </w:rPr>
            </w:pPr>
            <w:r>
              <w:rPr>
                <w:rFonts w:hint="eastAsia"/>
                <w:sz w:val="18"/>
                <w:szCs w:val="18"/>
              </w:rPr>
              <w:t>城头中心卫生院</w:t>
            </w:r>
          </w:p>
        </w:tc>
        <w:tc>
          <w:tcPr>
            <w:tcW w:w="1641" w:type="dxa"/>
            <w:vAlign w:val="center"/>
          </w:tcPr>
          <w:p>
            <w:pPr>
              <w:jc w:val="center"/>
              <w:rPr>
                <w:sz w:val="18"/>
                <w:szCs w:val="18"/>
              </w:rPr>
            </w:pPr>
            <w:r>
              <w:rPr>
                <w:rFonts w:hint="eastAsia"/>
                <w:sz w:val="18"/>
                <w:szCs w:val="18"/>
              </w:rPr>
              <w:t>城头镇驻地</w:t>
            </w:r>
          </w:p>
        </w:tc>
        <w:tc>
          <w:tcPr>
            <w:tcW w:w="797" w:type="dxa"/>
            <w:vAlign w:val="center"/>
          </w:tcPr>
          <w:p>
            <w:pPr>
              <w:jc w:val="center"/>
              <w:rPr>
                <w:sz w:val="18"/>
                <w:szCs w:val="18"/>
              </w:rPr>
            </w:pPr>
            <w:r>
              <w:rPr>
                <w:rFonts w:hint="eastAsia"/>
                <w:sz w:val="18"/>
                <w:szCs w:val="18"/>
              </w:rPr>
              <w:t>3</w:t>
            </w:r>
          </w:p>
        </w:tc>
        <w:tc>
          <w:tcPr>
            <w:tcW w:w="1557" w:type="dxa"/>
            <w:vAlign w:val="center"/>
          </w:tcPr>
          <w:p>
            <w:pPr>
              <w:jc w:val="center"/>
              <w:rPr>
                <w:sz w:val="18"/>
                <w:szCs w:val="18"/>
              </w:rPr>
            </w:pPr>
            <w:r>
              <w:rPr>
                <w:rFonts w:hint="eastAsia"/>
                <w:sz w:val="18"/>
                <w:szCs w:val="18"/>
              </w:rPr>
              <w:t>3</w:t>
            </w:r>
          </w:p>
        </w:tc>
        <w:tc>
          <w:tcPr>
            <w:tcW w:w="808" w:type="dxa"/>
            <w:vAlign w:val="center"/>
          </w:tcPr>
          <w:p>
            <w:pPr>
              <w:jc w:val="center"/>
              <w:rPr>
                <w:sz w:val="18"/>
                <w:szCs w:val="18"/>
              </w:rPr>
            </w:pPr>
            <w:r>
              <w:rPr>
                <w:rFonts w:hint="eastAsia"/>
                <w:sz w:val="18"/>
                <w:szCs w:val="18"/>
              </w:rPr>
              <w:t>3</w:t>
            </w:r>
          </w:p>
        </w:tc>
        <w:tc>
          <w:tcPr>
            <w:tcW w:w="785" w:type="dxa"/>
            <w:vAlign w:val="center"/>
          </w:tcPr>
          <w:p>
            <w:pPr>
              <w:jc w:val="center"/>
              <w:rPr>
                <w:sz w:val="18"/>
                <w:szCs w:val="18"/>
              </w:rPr>
            </w:pPr>
            <w:r>
              <w:rPr>
                <w:rFonts w:hint="eastAsia"/>
                <w:sz w:val="18"/>
                <w:szCs w:val="18"/>
              </w:rPr>
              <w:t>9</w:t>
            </w:r>
          </w:p>
        </w:tc>
        <w:tc>
          <w:tcPr>
            <w:tcW w:w="1534" w:type="dxa"/>
            <w:vAlign w:val="center"/>
          </w:tcPr>
          <w:p>
            <w:pPr>
              <w:jc w:val="center"/>
              <w:rPr>
                <w:sz w:val="18"/>
                <w:szCs w:val="18"/>
              </w:rPr>
            </w:pPr>
            <w:r>
              <w:rPr>
                <w:rFonts w:hint="eastAsia"/>
                <w:sz w:val="18"/>
                <w:szCs w:val="18"/>
              </w:rPr>
              <w:t>苏GHS158</w:t>
            </w:r>
          </w:p>
        </w:tc>
        <w:tc>
          <w:tcPr>
            <w:tcW w:w="1558" w:type="dxa"/>
            <w:vAlign w:val="center"/>
          </w:tcPr>
          <w:p>
            <w:pPr>
              <w:jc w:val="center"/>
              <w:rPr>
                <w:rFonts w:ascii="Calibri" w:hAnsi="Calibri" w:eastAsia="宋体" w:cs="Times New Roman"/>
                <w:sz w:val="18"/>
                <w:szCs w:val="18"/>
              </w:rPr>
            </w:pPr>
            <w:r>
              <w:rPr>
                <w:rFonts w:hint="eastAsia"/>
                <w:sz w:val="18"/>
                <w:szCs w:val="18"/>
              </w:rPr>
              <w:t>是</w:t>
            </w:r>
          </w:p>
        </w:tc>
        <w:tc>
          <w:tcPr>
            <w:tcW w:w="1592" w:type="dxa"/>
            <w:vAlign w:val="center"/>
          </w:tcPr>
          <w:p>
            <w:pPr>
              <w:jc w:val="center"/>
              <w:rPr>
                <w:rFonts w:ascii="Calibri" w:hAnsi="Calibri" w:eastAsia="宋体" w:cs="Times New Roman"/>
                <w:sz w:val="18"/>
                <w:szCs w:val="18"/>
              </w:rPr>
            </w:pPr>
            <w:r>
              <w:rPr>
                <w:rFonts w:hint="eastAsia"/>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11" w:type="dxa"/>
            <w:vAlign w:val="center"/>
          </w:tcPr>
          <w:p>
            <w:pPr>
              <w:jc w:val="center"/>
              <w:rPr>
                <w:rFonts w:eastAsia="宋体"/>
                <w:sz w:val="18"/>
                <w:szCs w:val="18"/>
              </w:rPr>
            </w:pPr>
            <w:r>
              <w:rPr>
                <w:rFonts w:hint="eastAsia"/>
                <w:sz w:val="18"/>
                <w:szCs w:val="18"/>
              </w:rPr>
              <w:t>7</w:t>
            </w:r>
          </w:p>
        </w:tc>
        <w:tc>
          <w:tcPr>
            <w:tcW w:w="1583" w:type="dxa"/>
            <w:vAlign w:val="center"/>
          </w:tcPr>
          <w:p>
            <w:pPr>
              <w:jc w:val="center"/>
              <w:rPr>
                <w:sz w:val="18"/>
                <w:szCs w:val="18"/>
              </w:rPr>
            </w:pPr>
            <w:r>
              <w:rPr>
                <w:rFonts w:hint="eastAsia"/>
                <w:sz w:val="18"/>
                <w:szCs w:val="18"/>
              </w:rPr>
              <w:t>赣榆区救护分站</w:t>
            </w:r>
          </w:p>
        </w:tc>
        <w:tc>
          <w:tcPr>
            <w:tcW w:w="1590" w:type="dxa"/>
            <w:vAlign w:val="center"/>
          </w:tcPr>
          <w:p>
            <w:pPr>
              <w:jc w:val="center"/>
              <w:rPr>
                <w:rFonts w:eastAsia="宋体"/>
                <w:sz w:val="18"/>
                <w:szCs w:val="18"/>
              </w:rPr>
            </w:pPr>
            <w:r>
              <w:rPr>
                <w:rFonts w:hint="eastAsia"/>
                <w:sz w:val="18"/>
                <w:szCs w:val="18"/>
              </w:rPr>
              <w:t>石桥中心卫生院</w:t>
            </w:r>
          </w:p>
        </w:tc>
        <w:tc>
          <w:tcPr>
            <w:tcW w:w="1641" w:type="dxa"/>
            <w:vAlign w:val="center"/>
          </w:tcPr>
          <w:p>
            <w:pPr>
              <w:jc w:val="center"/>
              <w:rPr>
                <w:rFonts w:eastAsia="宋体"/>
                <w:sz w:val="18"/>
                <w:szCs w:val="18"/>
              </w:rPr>
            </w:pPr>
            <w:r>
              <w:rPr>
                <w:rFonts w:hint="eastAsia"/>
                <w:sz w:val="18"/>
                <w:szCs w:val="18"/>
              </w:rPr>
              <w:t>石桥镇驻地</w:t>
            </w:r>
          </w:p>
        </w:tc>
        <w:tc>
          <w:tcPr>
            <w:tcW w:w="797" w:type="dxa"/>
            <w:vAlign w:val="center"/>
          </w:tcPr>
          <w:p>
            <w:pPr>
              <w:jc w:val="center"/>
              <w:rPr>
                <w:rFonts w:ascii="Calibri" w:hAnsi="Calibri" w:eastAsia="宋体" w:cs="Times New Roman"/>
                <w:sz w:val="18"/>
                <w:szCs w:val="18"/>
              </w:rPr>
            </w:pPr>
            <w:r>
              <w:rPr>
                <w:rFonts w:hint="eastAsia"/>
                <w:sz w:val="18"/>
                <w:szCs w:val="18"/>
              </w:rPr>
              <w:t>3</w:t>
            </w:r>
          </w:p>
        </w:tc>
        <w:tc>
          <w:tcPr>
            <w:tcW w:w="1557" w:type="dxa"/>
            <w:vAlign w:val="center"/>
          </w:tcPr>
          <w:p>
            <w:pPr>
              <w:jc w:val="center"/>
              <w:rPr>
                <w:rFonts w:ascii="Calibri" w:hAnsi="Calibri" w:eastAsia="宋体" w:cs="Times New Roman"/>
                <w:sz w:val="18"/>
                <w:szCs w:val="18"/>
              </w:rPr>
            </w:pPr>
            <w:r>
              <w:rPr>
                <w:rFonts w:hint="eastAsia"/>
                <w:sz w:val="18"/>
                <w:szCs w:val="18"/>
              </w:rPr>
              <w:t>3</w:t>
            </w:r>
          </w:p>
        </w:tc>
        <w:tc>
          <w:tcPr>
            <w:tcW w:w="808" w:type="dxa"/>
            <w:vAlign w:val="center"/>
          </w:tcPr>
          <w:p>
            <w:pPr>
              <w:jc w:val="center"/>
              <w:rPr>
                <w:rFonts w:ascii="Calibri" w:hAnsi="Calibri" w:eastAsia="宋体" w:cs="Times New Roman"/>
                <w:sz w:val="18"/>
                <w:szCs w:val="18"/>
              </w:rPr>
            </w:pPr>
            <w:r>
              <w:rPr>
                <w:rFonts w:hint="eastAsia"/>
                <w:sz w:val="18"/>
                <w:szCs w:val="18"/>
              </w:rPr>
              <w:t>3</w:t>
            </w:r>
          </w:p>
        </w:tc>
        <w:tc>
          <w:tcPr>
            <w:tcW w:w="785" w:type="dxa"/>
            <w:vAlign w:val="center"/>
          </w:tcPr>
          <w:p>
            <w:pPr>
              <w:jc w:val="center"/>
              <w:rPr>
                <w:rFonts w:ascii="Calibri" w:hAnsi="Calibri" w:eastAsia="宋体" w:cs="Times New Roman"/>
                <w:sz w:val="18"/>
                <w:szCs w:val="18"/>
              </w:rPr>
            </w:pPr>
            <w:r>
              <w:rPr>
                <w:rFonts w:hint="eastAsia"/>
                <w:sz w:val="18"/>
                <w:szCs w:val="18"/>
              </w:rPr>
              <w:t>9</w:t>
            </w:r>
          </w:p>
        </w:tc>
        <w:tc>
          <w:tcPr>
            <w:tcW w:w="1534" w:type="dxa"/>
            <w:vAlign w:val="center"/>
          </w:tcPr>
          <w:p>
            <w:pPr>
              <w:jc w:val="center"/>
              <w:rPr>
                <w:rFonts w:eastAsia="宋体"/>
                <w:sz w:val="18"/>
                <w:szCs w:val="18"/>
              </w:rPr>
            </w:pPr>
            <w:r>
              <w:rPr>
                <w:rFonts w:hint="eastAsia"/>
                <w:sz w:val="18"/>
                <w:szCs w:val="18"/>
              </w:rPr>
              <w:t>苏G9W189</w:t>
            </w:r>
          </w:p>
        </w:tc>
        <w:tc>
          <w:tcPr>
            <w:tcW w:w="1558" w:type="dxa"/>
            <w:vAlign w:val="center"/>
          </w:tcPr>
          <w:p>
            <w:pPr>
              <w:jc w:val="center"/>
              <w:rPr>
                <w:rFonts w:ascii="Calibri" w:hAnsi="Calibri" w:eastAsia="宋体" w:cs="Times New Roman"/>
                <w:sz w:val="18"/>
                <w:szCs w:val="18"/>
              </w:rPr>
            </w:pPr>
            <w:r>
              <w:rPr>
                <w:rFonts w:hint="eastAsia"/>
                <w:sz w:val="18"/>
                <w:szCs w:val="18"/>
              </w:rPr>
              <w:t>是</w:t>
            </w:r>
          </w:p>
        </w:tc>
        <w:tc>
          <w:tcPr>
            <w:tcW w:w="1592" w:type="dxa"/>
            <w:vAlign w:val="center"/>
          </w:tcPr>
          <w:p>
            <w:pPr>
              <w:jc w:val="center"/>
              <w:rPr>
                <w:rFonts w:ascii="Calibri" w:hAnsi="Calibri" w:eastAsia="宋体" w:cs="Times New Roman"/>
                <w:sz w:val="18"/>
                <w:szCs w:val="18"/>
              </w:rPr>
            </w:pPr>
            <w:r>
              <w:rPr>
                <w:rFonts w:hint="eastAsia"/>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11" w:type="dxa"/>
            <w:vAlign w:val="center"/>
          </w:tcPr>
          <w:p>
            <w:pPr>
              <w:jc w:val="center"/>
              <w:rPr>
                <w:sz w:val="18"/>
                <w:szCs w:val="18"/>
              </w:rPr>
            </w:pPr>
            <w:r>
              <w:rPr>
                <w:rFonts w:hint="eastAsia"/>
                <w:sz w:val="18"/>
                <w:szCs w:val="18"/>
              </w:rPr>
              <w:t>8</w:t>
            </w:r>
          </w:p>
        </w:tc>
        <w:tc>
          <w:tcPr>
            <w:tcW w:w="1583" w:type="dxa"/>
            <w:vAlign w:val="center"/>
          </w:tcPr>
          <w:p>
            <w:pPr>
              <w:jc w:val="center"/>
              <w:rPr>
                <w:rFonts w:ascii="Calibri" w:hAnsi="Calibri" w:eastAsia="宋体" w:cs="Times New Roman"/>
                <w:sz w:val="18"/>
                <w:szCs w:val="18"/>
              </w:rPr>
            </w:pPr>
            <w:r>
              <w:rPr>
                <w:rFonts w:hint="eastAsia"/>
                <w:sz w:val="18"/>
                <w:szCs w:val="18"/>
              </w:rPr>
              <w:t>赣榆区救护分站</w:t>
            </w:r>
          </w:p>
        </w:tc>
        <w:tc>
          <w:tcPr>
            <w:tcW w:w="1590" w:type="dxa"/>
            <w:vAlign w:val="center"/>
          </w:tcPr>
          <w:p>
            <w:pPr>
              <w:jc w:val="center"/>
              <w:rPr>
                <w:sz w:val="18"/>
                <w:szCs w:val="18"/>
              </w:rPr>
            </w:pPr>
            <w:r>
              <w:rPr>
                <w:rFonts w:hint="eastAsia"/>
                <w:sz w:val="18"/>
                <w:szCs w:val="18"/>
              </w:rPr>
              <w:t>黑林中心卫生院</w:t>
            </w:r>
          </w:p>
        </w:tc>
        <w:tc>
          <w:tcPr>
            <w:tcW w:w="1641" w:type="dxa"/>
            <w:vAlign w:val="center"/>
          </w:tcPr>
          <w:p>
            <w:pPr>
              <w:jc w:val="center"/>
              <w:rPr>
                <w:sz w:val="18"/>
                <w:szCs w:val="18"/>
              </w:rPr>
            </w:pPr>
            <w:r>
              <w:rPr>
                <w:rFonts w:hint="eastAsia"/>
                <w:sz w:val="18"/>
                <w:szCs w:val="18"/>
              </w:rPr>
              <w:t>黑林镇驻地</w:t>
            </w:r>
          </w:p>
        </w:tc>
        <w:tc>
          <w:tcPr>
            <w:tcW w:w="797" w:type="dxa"/>
            <w:vAlign w:val="center"/>
          </w:tcPr>
          <w:p>
            <w:pPr>
              <w:jc w:val="center"/>
              <w:rPr>
                <w:rFonts w:ascii="Calibri" w:hAnsi="Calibri" w:eastAsia="宋体" w:cs="Times New Roman"/>
                <w:sz w:val="18"/>
                <w:szCs w:val="18"/>
              </w:rPr>
            </w:pPr>
            <w:r>
              <w:rPr>
                <w:rFonts w:hint="eastAsia"/>
                <w:sz w:val="18"/>
                <w:szCs w:val="18"/>
              </w:rPr>
              <w:t>3</w:t>
            </w:r>
          </w:p>
        </w:tc>
        <w:tc>
          <w:tcPr>
            <w:tcW w:w="1557" w:type="dxa"/>
            <w:vAlign w:val="center"/>
          </w:tcPr>
          <w:p>
            <w:pPr>
              <w:jc w:val="center"/>
              <w:rPr>
                <w:rFonts w:ascii="Calibri" w:hAnsi="Calibri" w:eastAsia="宋体" w:cs="Times New Roman"/>
                <w:sz w:val="18"/>
                <w:szCs w:val="18"/>
              </w:rPr>
            </w:pPr>
            <w:r>
              <w:rPr>
                <w:rFonts w:hint="eastAsia"/>
                <w:sz w:val="18"/>
                <w:szCs w:val="18"/>
              </w:rPr>
              <w:t>3</w:t>
            </w:r>
          </w:p>
        </w:tc>
        <w:tc>
          <w:tcPr>
            <w:tcW w:w="808" w:type="dxa"/>
            <w:vAlign w:val="center"/>
          </w:tcPr>
          <w:p>
            <w:pPr>
              <w:jc w:val="center"/>
              <w:rPr>
                <w:rFonts w:ascii="Calibri" w:hAnsi="Calibri" w:eastAsia="宋体" w:cs="Times New Roman"/>
                <w:sz w:val="18"/>
                <w:szCs w:val="18"/>
              </w:rPr>
            </w:pPr>
            <w:r>
              <w:rPr>
                <w:rFonts w:hint="eastAsia"/>
                <w:sz w:val="18"/>
                <w:szCs w:val="18"/>
              </w:rPr>
              <w:t>3</w:t>
            </w:r>
          </w:p>
        </w:tc>
        <w:tc>
          <w:tcPr>
            <w:tcW w:w="785" w:type="dxa"/>
            <w:vAlign w:val="center"/>
          </w:tcPr>
          <w:p>
            <w:pPr>
              <w:jc w:val="center"/>
              <w:rPr>
                <w:rFonts w:ascii="Calibri" w:hAnsi="Calibri" w:eastAsia="宋体" w:cs="Times New Roman"/>
                <w:sz w:val="18"/>
                <w:szCs w:val="18"/>
              </w:rPr>
            </w:pPr>
            <w:r>
              <w:rPr>
                <w:rFonts w:hint="eastAsia"/>
                <w:sz w:val="18"/>
                <w:szCs w:val="18"/>
              </w:rPr>
              <w:t>9</w:t>
            </w:r>
          </w:p>
        </w:tc>
        <w:tc>
          <w:tcPr>
            <w:tcW w:w="1534" w:type="dxa"/>
            <w:vAlign w:val="center"/>
          </w:tcPr>
          <w:p>
            <w:pPr>
              <w:jc w:val="center"/>
              <w:rPr>
                <w:sz w:val="18"/>
                <w:szCs w:val="18"/>
              </w:rPr>
            </w:pPr>
            <w:r>
              <w:rPr>
                <w:rFonts w:hint="eastAsia"/>
                <w:sz w:val="18"/>
                <w:szCs w:val="18"/>
              </w:rPr>
              <w:t>苏G3W061</w:t>
            </w:r>
          </w:p>
        </w:tc>
        <w:tc>
          <w:tcPr>
            <w:tcW w:w="1558" w:type="dxa"/>
            <w:vAlign w:val="center"/>
          </w:tcPr>
          <w:p>
            <w:pPr>
              <w:jc w:val="center"/>
              <w:rPr>
                <w:rFonts w:ascii="Calibri" w:hAnsi="Calibri" w:eastAsia="宋体" w:cs="Times New Roman"/>
                <w:sz w:val="18"/>
                <w:szCs w:val="18"/>
              </w:rPr>
            </w:pPr>
            <w:r>
              <w:rPr>
                <w:rFonts w:hint="eastAsia"/>
                <w:sz w:val="18"/>
                <w:szCs w:val="18"/>
              </w:rPr>
              <w:t>是</w:t>
            </w:r>
          </w:p>
        </w:tc>
        <w:tc>
          <w:tcPr>
            <w:tcW w:w="1592" w:type="dxa"/>
            <w:vAlign w:val="center"/>
          </w:tcPr>
          <w:p>
            <w:pPr>
              <w:jc w:val="center"/>
              <w:rPr>
                <w:rFonts w:ascii="Calibri" w:hAnsi="Calibri" w:eastAsia="宋体" w:cs="Times New Roman"/>
                <w:sz w:val="18"/>
                <w:szCs w:val="18"/>
              </w:rPr>
            </w:pPr>
            <w:r>
              <w:rPr>
                <w:rFonts w:hint="eastAsia"/>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11" w:type="dxa"/>
            <w:vAlign w:val="center"/>
          </w:tcPr>
          <w:p>
            <w:pPr>
              <w:jc w:val="center"/>
              <w:rPr>
                <w:sz w:val="18"/>
                <w:szCs w:val="18"/>
              </w:rPr>
            </w:pPr>
            <w:r>
              <w:rPr>
                <w:rFonts w:hint="eastAsia"/>
                <w:sz w:val="18"/>
                <w:szCs w:val="18"/>
              </w:rPr>
              <w:t>9</w:t>
            </w:r>
          </w:p>
        </w:tc>
        <w:tc>
          <w:tcPr>
            <w:tcW w:w="1583" w:type="dxa"/>
            <w:vAlign w:val="center"/>
          </w:tcPr>
          <w:p>
            <w:pPr>
              <w:jc w:val="center"/>
              <w:rPr>
                <w:rFonts w:ascii="Calibri" w:hAnsi="Calibri" w:eastAsia="宋体" w:cs="Times New Roman"/>
                <w:sz w:val="18"/>
                <w:szCs w:val="18"/>
              </w:rPr>
            </w:pPr>
            <w:r>
              <w:rPr>
                <w:rFonts w:hint="eastAsia"/>
                <w:sz w:val="18"/>
                <w:szCs w:val="18"/>
              </w:rPr>
              <w:t>赣榆区救护分站</w:t>
            </w:r>
          </w:p>
        </w:tc>
        <w:tc>
          <w:tcPr>
            <w:tcW w:w="1590" w:type="dxa"/>
            <w:vAlign w:val="center"/>
          </w:tcPr>
          <w:p>
            <w:pPr>
              <w:jc w:val="center"/>
              <w:rPr>
                <w:sz w:val="18"/>
                <w:szCs w:val="18"/>
              </w:rPr>
            </w:pPr>
            <w:r>
              <w:rPr>
                <w:rFonts w:hint="eastAsia"/>
                <w:sz w:val="18"/>
                <w:szCs w:val="18"/>
              </w:rPr>
              <w:t>墩尚镇卫生院</w:t>
            </w:r>
          </w:p>
        </w:tc>
        <w:tc>
          <w:tcPr>
            <w:tcW w:w="1641" w:type="dxa"/>
            <w:vAlign w:val="center"/>
          </w:tcPr>
          <w:p>
            <w:pPr>
              <w:jc w:val="center"/>
              <w:rPr>
                <w:sz w:val="18"/>
                <w:szCs w:val="18"/>
              </w:rPr>
            </w:pPr>
            <w:r>
              <w:rPr>
                <w:rFonts w:hint="eastAsia"/>
                <w:sz w:val="18"/>
                <w:szCs w:val="18"/>
              </w:rPr>
              <w:t>墩尚镇墩五村</w:t>
            </w:r>
          </w:p>
        </w:tc>
        <w:tc>
          <w:tcPr>
            <w:tcW w:w="797" w:type="dxa"/>
            <w:vAlign w:val="center"/>
          </w:tcPr>
          <w:p>
            <w:pPr>
              <w:jc w:val="center"/>
              <w:rPr>
                <w:rFonts w:ascii="Calibri" w:hAnsi="Calibri" w:eastAsia="宋体" w:cs="Times New Roman"/>
                <w:sz w:val="18"/>
                <w:szCs w:val="18"/>
              </w:rPr>
            </w:pPr>
            <w:r>
              <w:rPr>
                <w:rFonts w:hint="eastAsia"/>
                <w:sz w:val="18"/>
                <w:szCs w:val="18"/>
              </w:rPr>
              <w:t>3</w:t>
            </w:r>
          </w:p>
        </w:tc>
        <w:tc>
          <w:tcPr>
            <w:tcW w:w="1557" w:type="dxa"/>
            <w:vAlign w:val="center"/>
          </w:tcPr>
          <w:p>
            <w:pPr>
              <w:jc w:val="center"/>
              <w:rPr>
                <w:rFonts w:ascii="Calibri" w:hAnsi="Calibri" w:eastAsia="宋体" w:cs="Times New Roman"/>
                <w:sz w:val="18"/>
                <w:szCs w:val="18"/>
              </w:rPr>
            </w:pPr>
            <w:r>
              <w:rPr>
                <w:rFonts w:hint="eastAsia"/>
                <w:sz w:val="18"/>
                <w:szCs w:val="18"/>
              </w:rPr>
              <w:t>3</w:t>
            </w:r>
          </w:p>
        </w:tc>
        <w:tc>
          <w:tcPr>
            <w:tcW w:w="808" w:type="dxa"/>
            <w:vAlign w:val="center"/>
          </w:tcPr>
          <w:p>
            <w:pPr>
              <w:jc w:val="center"/>
              <w:rPr>
                <w:rFonts w:ascii="Calibri" w:hAnsi="Calibri" w:eastAsia="宋体" w:cs="Times New Roman"/>
                <w:sz w:val="18"/>
                <w:szCs w:val="18"/>
              </w:rPr>
            </w:pPr>
            <w:r>
              <w:rPr>
                <w:rFonts w:hint="eastAsia"/>
                <w:sz w:val="18"/>
                <w:szCs w:val="18"/>
              </w:rPr>
              <w:t>3</w:t>
            </w:r>
          </w:p>
        </w:tc>
        <w:tc>
          <w:tcPr>
            <w:tcW w:w="785" w:type="dxa"/>
            <w:vAlign w:val="center"/>
          </w:tcPr>
          <w:p>
            <w:pPr>
              <w:jc w:val="center"/>
              <w:rPr>
                <w:rFonts w:ascii="Calibri" w:hAnsi="Calibri" w:eastAsia="宋体" w:cs="Times New Roman"/>
                <w:sz w:val="18"/>
                <w:szCs w:val="18"/>
              </w:rPr>
            </w:pPr>
            <w:r>
              <w:rPr>
                <w:rFonts w:hint="eastAsia"/>
                <w:sz w:val="18"/>
                <w:szCs w:val="18"/>
              </w:rPr>
              <w:t>9</w:t>
            </w:r>
          </w:p>
        </w:tc>
        <w:tc>
          <w:tcPr>
            <w:tcW w:w="1534" w:type="dxa"/>
            <w:vAlign w:val="center"/>
          </w:tcPr>
          <w:p>
            <w:pPr>
              <w:jc w:val="center"/>
              <w:rPr>
                <w:sz w:val="18"/>
                <w:szCs w:val="18"/>
              </w:rPr>
            </w:pPr>
            <w:r>
              <w:rPr>
                <w:rFonts w:hint="eastAsia"/>
                <w:sz w:val="18"/>
                <w:szCs w:val="18"/>
              </w:rPr>
              <w:t>苏G6711H</w:t>
            </w:r>
          </w:p>
        </w:tc>
        <w:tc>
          <w:tcPr>
            <w:tcW w:w="1558" w:type="dxa"/>
            <w:vAlign w:val="center"/>
          </w:tcPr>
          <w:p>
            <w:pPr>
              <w:jc w:val="center"/>
              <w:rPr>
                <w:rFonts w:ascii="Calibri" w:hAnsi="Calibri" w:eastAsia="宋体" w:cs="Times New Roman"/>
                <w:sz w:val="18"/>
                <w:szCs w:val="18"/>
              </w:rPr>
            </w:pPr>
            <w:r>
              <w:rPr>
                <w:rFonts w:hint="eastAsia" w:cs="Times New Roman"/>
                <w:sz w:val="18"/>
                <w:szCs w:val="18"/>
              </w:rPr>
              <w:t>是</w:t>
            </w:r>
          </w:p>
        </w:tc>
        <w:tc>
          <w:tcPr>
            <w:tcW w:w="1592" w:type="dxa"/>
            <w:vAlign w:val="center"/>
          </w:tcPr>
          <w:p>
            <w:pPr>
              <w:jc w:val="center"/>
              <w:rPr>
                <w:rFonts w:ascii="Calibri" w:hAnsi="Calibri" w:eastAsia="宋体" w:cs="Times New Roman"/>
                <w:sz w:val="18"/>
                <w:szCs w:val="18"/>
              </w:rPr>
            </w:pPr>
            <w:r>
              <w:rPr>
                <w:rFonts w:hint="eastAsia" w:cs="Times New Roman"/>
                <w:sz w:val="18"/>
                <w:szCs w:val="18"/>
              </w:rPr>
              <w:t>是</w:t>
            </w:r>
          </w:p>
        </w:tc>
      </w:tr>
    </w:tbl>
    <w:p>
      <w:pPr>
        <w:pStyle w:val="4"/>
        <w:widowControl/>
        <w:shd w:val="clear" w:color="auto" w:fill="FFFFFF"/>
        <w:spacing w:beforeAutospacing="0" w:afterAutospacing="0" w:line="560" w:lineRule="exact"/>
        <w:jc w:val="center"/>
        <w:rPr>
          <w:rFonts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t>赣榆区农村道路交通事故院前急救站（点）情况表</w:t>
      </w:r>
    </w:p>
    <w:p>
      <w:pPr>
        <w:rPr>
          <w:rFonts w:ascii="仿宋_GB2312" w:hAnsi="微软雅黑" w:eastAsia="仿宋_GB2312" w:cs="仿宋_GB2312"/>
          <w:sz w:val="31"/>
          <w:szCs w:val="31"/>
          <w:shd w:val="clear" w:color="auto" w:fill="FFFFFF"/>
        </w:rPr>
      </w:pPr>
    </w:p>
    <w:p>
      <w:pPr>
        <w:pStyle w:val="4"/>
        <w:widowControl/>
        <w:shd w:val="clear" w:color="auto" w:fill="FFFFFF"/>
        <w:spacing w:beforeAutospacing="0" w:afterAutospacing="0" w:line="560" w:lineRule="exact"/>
        <w:jc w:val="both"/>
        <w:rPr>
          <w:rFonts w:ascii="仿宋_GB2312" w:hAnsi="微软雅黑" w:eastAsia="仿宋_GB2312" w:cs="仿宋_GB2312"/>
          <w:sz w:val="31"/>
          <w:szCs w:val="31"/>
          <w:shd w:val="clear" w:color="auto" w:fill="FFFFFF"/>
        </w:rPr>
        <w:sectPr>
          <w:pgSz w:w="16838" w:h="11906" w:orient="landscape"/>
          <w:pgMar w:top="1587" w:right="1440" w:bottom="1587" w:left="1440" w:header="851" w:footer="992" w:gutter="0"/>
          <w:cols w:space="425" w:num="1"/>
          <w:docGrid w:type="lines" w:linePitch="312" w:charSpace="0"/>
        </w:sectPr>
      </w:pPr>
    </w:p>
    <w:p>
      <w:pPr>
        <w:pStyle w:val="4"/>
        <w:widowControl/>
        <w:shd w:val="clear" w:color="auto" w:fill="FFFFFF"/>
        <w:spacing w:beforeAutospacing="0" w:afterAutospacing="0" w:line="560" w:lineRule="exact"/>
        <w:jc w:val="both"/>
        <w:rPr>
          <w:rFonts w:ascii="仿宋_GB2312" w:hAnsi="微软雅黑" w:eastAsia="仿宋_GB2312" w:cs="仿宋_GB2312"/>
          <w:sz w:val="31"/>
          <w:szCs w:val="31"/>
          <w:shd w:val="clear" w:color="auto" w:fill="FFFFFF"/>
        </w:rPr>
      </w:pPr>
      <w:r>
        <w:rPr>
          <w:rFonts w:hint="eastAsia" w:ascii="仿宋_GB2312" w:hAnsi="微软雅黑" w:eastAsia="仿宋_GB2312" w:cs="仿宋_GB2312"/>
          <w:sz w:val="31"/>
          <w:szCs w:val="31"/>
          <w:shd w:val="clear" w:color="auto" w:fill="FFFFFF"/>
        </w:rPr>
        <w:t>附件3</w:t>
      </w:r>
    </w:p>
    <w:p>
      <w:pPr>
        <w:pStyle w:val="4"/>
        <w:widowControl/>
        <w:shd w:val="clear" w:color="auto" w:fill="FFFFFF"/>
        <w:spacing w:beforeAutospacing="0" w:afterAutospacing="0" w:line="560" w:lineRule="exact"/>
        <w:jc w:val="center"/>
        <w:rPr>
          <w:rFonts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t>赣榆区农村道路交通事故医疗救援专家库</w:t>
      </w:r>
    </w:p>
    <w:p>
      <w:pPr>
        <w:pStyle w:val="4"/>
        <w:widowControl/>
        <w:shd w:val="clear" w:color="auto" w:fill="FFFFFF"/>
        <w:spacing w:beforeAutospacing="0" w:afterAutospacing="0" w:line="560" w:lineRule="exact"/>
        <w:jc w:val="center"/>
        <w:rPr>
          <w:rFonts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t>成员名单</w:t>
      </w:r>
    </w:p>
    <w:p>
      <w:pPr>
        <w:ind w:firstLine="883" w:firstLineChars="200"/>
        <w:rPr>
          <w:rFonts w:ascii="宋体" w:hAnsi="宋体" w:eastAsia="宋体" w:cs="Times New Roman"/>
          <w:b/>
          <w:bCs/>
          <w:kern w:val="0"/>
          <w:sz w:val="44"/>
          <w:szCs w:val="44"/>
        </w:rPr>
      </w:pP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一、急诊急救组</w:t>
      </w:r>
    </w:p>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组  长：车远方</w:t>
      </w:r>
    </w:p>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副组长：冯  巍   李贤侠</w:t>
      </w:r>
    </w:p>
    <w:p>
      <w:pPr>
        <w:spacing w:line="560" w:lineRule="exact"/>
        <w:ind w:left="638" w:leftChars="304"/>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成  员：刘彩玲   周振卓   李  南   韦余艳   孙国强</w:t>
      </w:r>
    </w:p>
    <w:p>
      <w:pPr>
        <w:spacing w:line="560" w:lineRule="exact"/>
        <w:ind w:firstLine="1920" w:firstLineChars="6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董自港   王军波   窦冬波   周明柱</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二、重伤救治组</w:t>
      </w:r>
    </w:p>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组  长：宋世飞   杜传林</w:t>
      </w:r>
    </w:p>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副组长：董  焱   董自娟</w:t>
      </w:r>
    </w:p>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成  员：李永成   袁松亮   祁德安   万发波   周振卓</w:t>
      </w:r>
    </w:p>
    <w:p>
      <w:pPr>
        <w:spacing w:line="560" w:lineRule="exact"/>
        <w:ind w:firstLine="1920" w:firstLineChars="6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刘  浩   冯  巍   车远方   朱时发   滕培兰</w:t>
      </w:r>
    </w:p>
    <w:p>
      <w:pPr>
        <w:spacing w:line="560" w:lineRule="exact"/>
        <w:ind w:firstLine="1920" w:firstLineChars="600"/>
      </w:pPr>
      <w:r>
        <w:rPr>
          <w:rFonts w:hint="eastAsia" w:ascii="Times New Roman" w:hAnsi="Times New Roman" w:eastAsia="仿宋_GB2312" w:cs="Times New Roman"/>
          <w:kern w:val="0"/>
          <w:sz w:val="32"/>
          <w:szCs w:val="32"/>
        </w:rPr>
        <w:t>梅洪宝</w:t>
      </w:r>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wNWVlNTVlMjkzNDVkZTAwZWRiZDhhYTllNzU0ZmQifQ=="/>
  </w:docVars>
  <w:rsids>
    <w:rsidRoot w:val="585A4329"/>
    <w:rsid w:val="001C0FF3"/>
    <w:rsid w:val="00A91725"/>
    <w:rsid w:val="00F62431"/>
    <w:rsid w:val="00F9126D"/>
    <w:rsid w:val="00FB201F"/>
    <w:rsid w:val="00FB2C02"/>
    <w:rsid w:val="01697A00"/>
    <w:rsid w:val="02B907FF"/>
    <w:rsid w:val="26143A17"/>
    <w:rsid w:val="2C0E5579"/>
    <w:rsid w:val="47E96D19"/>
    <w:rsid w:val="585A4329"/>
    <w:rsid w:val="7C3B7C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uiPriority w:val="0"/>
    <w:rPr>
      <w:sz w:val="18"/>
      <w:szCs w:val="18"/>
    </w:rPr>
  </w:style>
  <w:style w:type="paragraph" w:styleId="3">
    <w:name w:val="footer"/>
    <w:basedOn w:val="1"/>
    <w:next w:val="4"/>
    <w:unhideWhenUsed/>
    <w:qFormat/>
    <w:uiPriority w:val="99"/>
    <w:pPr>
      <w:tabs>
        <w:tab w:val="center" w:pos="4153"/>
        <w:tab w:val="right" w:pos="8306"/>
      </w:tabs>
      <w:snapToGrid w:val="0"/>
      <w:jc w:val="left"/>
    </w:pPr>
    <w:rPr>
      <w:sz w:val="18"/>
      <w:szCs w:val="18"/>
    </w:rPr>
  </w:style>
  <w:style w:type="paragraph" w:styleId="4">
    <w:name w:val="Normal (Web)"/>
    <w:basedOn w:val="1"/>
    <w:next w:val="3"/>
    <w:qFormat/>
    <w:uiPriority w:val="0"/>
    <w:pPr>
      <w:spacing w:beforeAutospacing="1" w:afterAutospacing="1"/>
      <w:jc w:val="left"/>
    </w:pPr>
    <w:rPr>
      <w:rFonts w:cs="Times New Roman"/>
      <w:kern w:val="0"/>
      <w:sz w:val="24"/>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paragraph" w:customStyle="1" w:styleId="10">
    <w:name w:val="Default"/>
    <w:basedOn w:val="1"/>
    <w:qFormat/>
    <w:uiPriority w:val="0"/>
    <w:pPr>
      <w:autoSpaceDE w:val="0"/>
      <w:autoSpaceDN w:val="0"/>
      <w:adjustRightInd w:val="0"/>
      <w:jc w:val="left"/>
    </w:pPr>
    <w:rPr>
      <w:rFonts w:ascii="黑体" w:eastAsia="黑体" w:cs="Times New Roman"/>
      <w:color w:val="000000"/>
      <w:kern w:val="0"/>
      <w:sz w:val="24"/>
    </w:rPr>
  </w:style>
  <w:style w:type="character" w:customStyle="1" w:styleId="11">
    <w:name w:val="页眉 Char"/>
    <w:basedOn w:val="8"/>
    <w:link w:val="5"/>
    <w:uiPriority w:val="0"/>
    <w:rPr>
      <w:rFonts w:asciiTheme="minorHAnsi" w:hAnsiTheme="minorHAnsi" w:eastAsiaTheme="minorEastAsia" w:cstheme="minorBidi"/>
      <w:kern w:val="2"/>
      <w:sz w:val="18"/>
      <w:szCs w:val="18"/>
    </w:rPr>
  </w:style>
  <w:style w:type="paragraph" w:customStyle="1" w:styleId="12">
    <w:name w:val="p0"/>
    <w:basedOn w:val="1"/>
    <w:uiPriority w:val="0"/>
    <w:pPr>
      <w:widowControl/>
    </w:pPr>
    <w:rPr>
      <w:rFonts w:ascii="Times New Roman" w:hAnsi="Times New Roman" w:eastAsia="宋体" w:cs="Times New Roman"/>
      <w:kern w:val="0"/>
      <w:szCs w:val="21"/>
    </w:rPr>
  </w:style>
  <w:style w:type="character" w:customStyle="1" w:styleId="13">
    <w:name w:val="批注框文本 Char"/>
    <w:basedOn w:val="8"/>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2834</Words>
  <Characters>2937</Characters>
  <Lines>24</Lines>
  <Paragraphs>6</Paragraphs>
  <TotalTime>962</TotalTime>
  <ScaleCrop>false</ScaleCrop>
  <LinksUpToDate>false</LinksUpToDate>
  <CharactersWithSpaces>3153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2022-12-04T04:13:00Z</dcterms:created>
  <dc:creator>Administrator</dc:creator>
  <cp:lastModifiedBy>Administrator</cp:lastModifiedBy>
  <cp:lastPrinted>2022-12-05T08:53:00Z</cp:lastPrinted>
  <dcterms:modified xsi:type="dcterms:W3CDTF">2023-01-18T10:25:39Z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523E504483284777B45908206937ECF9</vt:lpwstr>
  </property>
</Properties>
</file>