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58E0252">
      <w:pPr>
        <w:spacing w:line="360" w:lineRule="auto"/>
        <w:jc w:val="center"/>
        <w:rPr>
          <w:rFonts w:ascii="Times New Roman" w:hAnsi="Times New Roman" w:eastAsia="方正小标宋简体" w:cs="方正小标宋简体"/>
          <w:sz w:val="44"/>
          <w:szCs w:val="44"/>
        </w:rPr>
      </w:pPr>
      <w:bookmarkStart w:id="0" w:name="_GoBack"/>
      <w:r>
        <w:rPr>
          <w:rFonts w:hint="eastAsia" w:ascii="Times New Roman" w:hAnsi="Times New Roman" w:eastAsia="方正小标宋简体" w:cs="方正小标宋简体"/>
          <w:sz w:val="44"/>
          <w:szCs w:val="44"/>
        </w:rPr>
        <w:t>片区范围示意图</w:t>
      </w:r>
    </w:p>
    <w:bookmarkEnd w:id="0"/>
    <w:p w14:paraId="4AA38E88">
      <w:pPr>
        <w:autoSpaceDE w:val="0"/>
        <w:spacing w:line="540" w:lineRule="exact"/>
        <w:ind w:firstLine="640" w:firstLineChars="200"/>
        <w:outlineLvl w:val="1"/>
        <w:rPr>
          <w:rFonts w:ascii="Times New Roman" w:hAnsi="Times New Roman" w:eastAsia="黑体" w:cs="黑体"/>
          <w:sz w:val="32"/>
          <w:szCs w:val="32"/>
        </w:rPr>
      </w:pPr>
      <w:r>
        <w:rPr>
          <w:rFonts w:hint="eastAsia" w:ascii="Times New Roman" w:hAnsi="Times New Roman" w:eastAsia="黑体" w:cs="黑体"/>
          <w:sz w:val="32"/>
          <w:szCs w:val="32"/>
        </w:rPr>
        <w:t>一、赣马镇食品加工特色产业集聚区Ⅰ号片区</w:t>
      </w:r>
    </w:p>
    <w:p w14:paraId="6915F30A">
      <w:pPr>
        <w:autoSpaceDE w:val="0"/>
        <w:spacing w:line="540" w:lineRule="exact"/>
        <w:ind w:firstLine="640" w:firstLineChars="200"/>
        <w:rPr>
          <w:rFonts w:ascii="Times New Roman" w:hAnsi="Times New Roman" w:eastAsia="仿宋_GB2312" w:cs="仿宋_GB2312"/>
          <w:sz w:val="32"/>
          <w:szCs w:val="32"/>
        </w:rPr>
      </w:pPr>
      <w:r>
        <w:rPr>
          <w:rFonts w:hint="eastAsia" w:ascii="Times New Roman" w:hAnsi="Times New Roman" w:eastAsia="仿宋_GB2312" w:cs="仿宋_GB2312"/>
          <w:sz w:val="32"/>
          <w:szCs w:val="32"/>
        </w:rPr>
        <w:t>成片开发片区范围位于赣马镇，涉及马厂村和半路村。东至丰收路，南至纬四路，西至空地，北至富强路。</w:t>
      </w:r>
      <w:r>
        <w:rPr>
          <w:rFonts w:ascii="Times New Roman" w:hAnsi="Times New Roman" w:eastAsia="仿宋_GB2312" w:cs="仿宋_GB2312"/>
          <w:sz w:val="32"/>
          <w:szCs w:val="32"/>
        </w:rPr>
        <w:t>总面积10.7191公顷（成片开发范围以最终批复为准）。</w:t>
      </w:r>
    </w:p>
    <w:p w14:paraId="495F707F">
      <w:pPr>
        <w:autoSpaceDE w:val="0"/>
        <w:spacing w:line="540" w:lineRule="exact"/>
        <w:rPr>
          <w:rFonts w:ascii="Times New Roman" w:hAnsi="Times New Roman" w:eastAsia="仿宋_GB2312" w:cs="仿宋_GB2312"/>
          <w:sz w:val="32"/>
          <w:szCs w:val="32"/>
        </w:rPr>
      </w:pPr>
    </w:p>
    <w:p w14:paraId="6F055447">
      <w:pPr>
        <w:autoSpaceDE w:val="0"/>
        <w:rPr>
          <w:rFonts w:ascii="Times New Roman" w:hAnsi="Times New Roman" w:eastAsia="仿宋_GB2312"/>
          <w:sz w:val="28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ascii="Times New Roman" w:hAnsi="Times New Roman" w:eastAsia="仿宋_GB2312"/>
          <w:sz w:val="28"/>
        </w:rPr>
        <w:drawing>
          <wp:inline distT="0" distB="0" distL="0" distR="0">
            <wp:extent cx="5274310" cy="3731895"/>
            <wp:effectExtent l="0" t="0" r="2540" b="190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3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81B63">
      <w:pPr>
        <w:autoSpaceDE w:val="0"/>
        <w:spacing w:line="540" w:lineRule="exact"/>
        <w:ind w:firstLine="640" w:firstLineChars="200"/>
        <w:outlineLvl w:val="1"/>
        <w:rPr>
          <w:rFonts w:ascii="Times New Roman" w:hAnsi="Times New Roman" w:eastAsia="黑体" w:cs="黑体"/>
          <w:sz w:val="32"/>
          <w:szCs w:val="32"/>
        </w:rPr>
      </w:pPr>
      <w:r>
        <w:rPr>
          <w:rFonts w:hint="eastAsia" w:ascii="Times New Roman" w:hAnsi="Times New Roman" w:eastAsia="黑体" w:cs="黑体"/>
          <w:sz w:val="32"/>
          <w:szCs w:val="32"/>
        </w:rPr>
        <w:t>二、赣马镇食品加工特色产业集聚区Ⅱ号片区</w:t>
      </w:r>
    </w:p>
    <w:p w14:paraId="355C3D8C">
      <w:pPr>
        <w:autoSpaceDE w:val="0"/>
        <w:spacing w:line="540" w:lineRule="exact"/>
        <w:ind w:firstLine="640" w:firstLineChars="200"/>
        <w:rPr>
          <w:rFonts w:ascii="Times New Roman" w:hAnsi="Times New Roman" w:eastAsia="仿宋_GB2312" w:cs="仿宋_GB2312"/>
          <w:sz w:val="32"/>
          <w:szCs w:val="32"/>
        </w:rPr>
      </w:pPr>
      <w:r>
        <w:rPr>
          <w:rFonts w:hint="eastAsia" w:ascii="Times New Roman" w:hAnsi="Times New Roman" w:eastAsia="仿宋_GB2312" w:cs="仿宋_GB2312"/>
          <w:sz w:val="32"/>
          <w:szCs w:val="32"/>
        </w:rPr>
        <w:t>成片开发片区范围位于赣马镇，涉及马厂村和城里村。东至富民路，南至空地，西至丰收路，北至青班线。</w:t>
      </w:r>
      <w:r>
        <w:rPr>
          <w:rFonts w:ascii="Times New Roman" w:hAnsi="Times New Roman" w:eastAsia="仿宋_GB2312" w:cs="仿宋_GB2312"/>
          <w:sz w:val="32"/>
          <w:szCs w:val="32"/>
        </w:rPr>
        <w:t>总面积13.6626公顷（成片开发范围以最终批复为准）。</w:t>
      </w:r>
    </w:p>
    <w:p w14:paraId="4476A7B7">
      <w:pPr>
        <w:autoSpaceDE w:val="0"/>
        <w:spacing w:line="540" w:lineRule="exact"/>
        <w:ind w:firstLine="640" w:firstLineChars="200"/>
        <w:rPr>
          <w:rFonts w:ascii="Times New Roman" w:hAnsi="Times New Roman" w:eastAsia="仿宋_GB2312" w:cs="仿宋_GB2312"/>
          <w:sz w:val="32"/>
          <w:szCs w:val="32"/>
        </w:rPr>
      </w:pPr>
    </w:p>
    <w:p w14:paraId="1E323568">
      <w:pPr>
        <w:autoSpaceDE w:val="0"/>
        <w:rPr>
          <w:rFonts w:ascii="Times New Roman" w:hAnsi="Times New Roman" w:eastAsia="仿宋_GB2312"/>
          <w:sz w:val="28"/>
        </w:rPr>
      </w:pPr>
      <w:r>
        <w:rPr>
          <w:rFonts w:ascii="Times New Roman" w:hAnsi="Times New Roman" w:eastAsia="仿宋_GB2312"/>
          <w:sz w:val="28"/>
        </w:rPr>
        <w:drawing>
          <wp:inline distT="0" distB="0" distL="0" distR="0">
            <wp:extent cx="5274310" cy="3731895"/>
            <wp:effectExtent l="0" t="0" r="2540" b="190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3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5A5BA">
      <w:pPr>
        <w:autoSpaceDE w:val="0"/>
        <w:rPr>
          <w:rFonts w:ascii="Times New Roman" w:hAnsi="Times New Roman" w:eastAsia="仿宋_GB2312"/>
          <w:sz w:val="28"/>
        </w:rPr>
      </w:pPr>
    </w:p>
    <w:p w14:paraId="1B6EBDBA"/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小标宋简体">
    <w:panose1 w:val="02010601030101010101"/>
    <w:charset w:val="86"/>
    <w:family w:val="auto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B27E223">
    <w:pPr>
      <w:pStyle w:val="2"/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60325" cy="154940"/>
              <wp:effectExtent l="0" t="0" r="0" b="0"/>
              <wp:wrapNone/>
              <wp:docPr id="2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0325" cy="15494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F9FA39B">
                          <w:pPr>
                            <w:pStyle w:val="2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2.2pt;width:4.75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1F9FA39B">
                    <w:pPr>
                      <w:pStyle w:val="2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6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03F6B9F"/>
    <w:rsid w:val="503F6B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2025-02-11T08:21:00Z</dcterms:created>
  <dc:creator>青木</dc:creator>
  <cp:lastModifiedBy>青木</cp:lastModifiedBy>
  <dcterms:modified xsi:type="dcterms:W3CDTF">2025-02-11T08:22:12Z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400552842A1948CAB5523F7491FEB875_11</vt:lpwstr>
  </property>
  <property fmtid="{D5CDD505-2E9C-101B-9397-08002B2CF9AE}" pid="4" name="KSOTemplateDocerSaveRecord">
    <vt:lpwstr>eyJoZGlkIjoiZDQwYTI1MjY3MGQ5ODljOTY3OTRhNzgyYzY1OGJhNjkiLCJ1c2VySWQiOiIzODQ1NDIwNDUifQ==</vt:lpwstr>
  </property>
</Properties>
</file>